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664D" w14:textId="3FDE0E0C" w:rsidR="008C3332" w:rsidRPr="00DC711C" w:rsidRDefault="00E94DF9" w:rsidP="00E94DF9">
      <w:pPr>
        <w:jc w:val="center"/>
        <w:rPr>
          <w:b/>
          <w:bCs/>
          <w:sz w:val="28"/>
          <w:szCs w:val="28"/>
        </w:rPr>
      </w:pPr>
      <w:r w:rsidRPr="00DC711C">
        <w:rPr>
          <w:b/>
          <w:bCs/>
          <w:sz w:val="28"/>
          <w:szCs w:val="28"/>
        </w:rPr>
        <w:t>Derby Health Inequalities Partnership</w:t>
      </w:r>
    </w:p>
    <w:p w14:paraId="44CDAF9C" w14:textId="49DBEC9E" w:rsidR="00E94DF9" w:rsidRDefault="00E94DF9" w:rsidP="00E94DF9">
      <w:pPr>
        <w:jc w:val="center"/>
      </w:pPr>
      <w:r w:rsidRPr="00DC711C">
        <w:rPr>
          <w:b/>
          <w:bCs/>
          <w:sz w:val="28"/>
          <w:szCs w:val="28"/>
        </w:rPr>
        <w:t>Terms of Reference v0.7</w:t>
      </w:r>
      <w:r w:rsidR="00332F7B">
        <w:rPr>
          <w:b/>
          <w:bCs/>
          <w:sz w:val="28"/>
          <w:szCs w:val="28"/>
        </w:rPr>
        <w:t xml:space="preserve"> </w:t>
      </w:r>
      <w:r w:rsidR="00DC5683">
        <w:rPr>
          <w:b/>
          <w:bCs/>
          <w:sz w:val="28"/>
          <w:szCs w:val="28"/>
        </w:rPr>
        <w:t>October 2023</w:t>
      </w:r>
      <w:r>
        <w:br/>
      </w:r>
    </w:p>
    <w:p w14:paraId="03EBA296" w14:textId="0E6006E4" w:rsidR="00E94DF9" w:rsidRPr="00E94DF9" w:rsidRDefault="00E94DF9" w:rsidP="00E94DF9">
      <w:pPr>
        <w:pStyle w:val="ListParagraph"/>
        <w:numPr>
          <w:ilvl w:val="0"/>
          <w:numId w:val="1"/>
        </w:numPr>
        <w:rPr>
          <w:b/>
          <w:bCs/>
        </w:rPr>
      </w:pPr>
      <w:bookmarkStart w:id="0" w:name="_Hlk153208857"/>
      <w:r w:rsidRPr="00E94DF9">
        <w:rPr>
          <w:b/>
          <w:bCs/>
        </w:rPr>
        <w:t>Purpose</w:t>
      </w:r>
    </w:p>
    <w:p w14:paraId="14F519F2" w14:textId="0ADE109A" w:rsidR="00E94DF9" w:rsidRDefault="00E94DF9" w:rsidP="00E94DF9">
      <w:pPr>
        <w:pStyle w:val="ListParagraph"/>
        <w:numPr>
          <w:ilvl w:val="1"/>
          <w:numId w:val="1"/>
        </w:numPr>
      </w:pPr>
      <w:r w:rsidRPr="00E94DF9">
        <w:t>The Derby Health Inequalities Partnership exists to co-ordinate activity across local partners to reduce health inequalities in Derby</w:t>
      </w:r>
      <w:r>
        <w:t>.</w:t>
      </w:r>
    </w:p>
    <w:p w14:paraId="4AD283B8" w14:textId="4D0E464C" w:rsidR="005C0A11" w:rsidRDefault="00E94DF9" w:rsidP="005C0A11">
      <w:pPr>
        <w:pStyle w:val="ListParagraph"/>
        <w:numPr>
          <w:ilvl w:val="1"/>
          <w:numId w:val="1"/>
        </w:numPr>
      </w:pPr>
      <w:r w:rsidRPr="00E94DF9">
        <w:t xml:space="preserve">The partnership </w:t>
      </w:r>
      <w:r w:rsidR="00332F7B">
        <w:t>was</w:t>
      </w:r>
      <w:r w:rsidRPr="00E94DF9">
        <w:t xml:space="preserve"> established by Derby City Council and Community Action Derby in response to the COVID-19 Pandemic which highlighted significant inequalities in health risk factors and outcomes as disproportionately experienced by Black, Asian and Minority Ethnic communities, people living in areas of deprivation and disabled people.</w:t>
      </w:r>
      <w:r w:rsidR="007A42E0">
        <w:t xml:space="preserve"> </w:t>
      </w:r>
      <w:r w:rsidRPr="00E94DF9">
        <w:t xml:space="preserve">The partnership </w:t>
      </w:r>
      <w:r w:rsidR="00F76564">
        <w:t>provides</w:t>
      </w:r>
      <w:r w:rsidRPr="00E94DF9">
        <w:t xml:space="preserve"> a shared space for discussion, decision making and actions to improve health outcomes and reduce inequalities primarily for th</w:t>
      </w:r>
      <w:r w:rsidR="00F76564">
        <w:t>ese</w:t>
      </w:r>
      <w:r w:rsidRPr="00E94DF9">
        <w:t xml:space="preserve"> groups</w:t>
      </w:r>
      <w:r w:rsidR="00F76564">
        <w:t>.</w:t>
      </w:r>
      <w:r w:rsidRPr="00E94DF9">
        <w:t xml:space="preserve"> </w:t>
      </w:r>
    </w:p>
    <w:p w14:paraId="39CC5F80" w14:textId="09D284B6" w:rsidR="00F16B79" w:rsidRDefault="00F76564" w:rsidP="005C0A11">
      <w:pPr>
        <w:pStyle w:val="ListParagraph"/>
        <w:numPr>
          <w:ilvl w:val="1"/>
          <w:numId w:val="1"/>
        </w:numPr>
      </w:pPr>
      <w:r>
        <w:t>DHIP is an important point of contact for community groups and leaders, acting as a bridge between system and community (both ways) and as a trusted source of accurate and evidence-based information.</w:t>
      </w:r>
    </w:p>
    <w:p w14:paraId="02E7A6CE" w14:textId="4751F24A" w:rsidR="00E94DF9" w:rsidRDefault="00F16B79" w:rsidP="005C0A11">
      <w:pPr>
        <w:pStyle w:val="ListParagraph"/>
        <w:numPr>
          <w:ilvl w:val="1"/>
          <w:numId w:val="1"/>
        </w:numPr>
      </w:pPr>
      <w:r>
        <w:t xml:space="preserve">The partnership brings a community development, strengths-based approach to addressing health inequalities. Our work is grown from the bottom-up. To achieve </w:t>
      </w:r>
      <w:proofErr w:type="gramStart"/>
      <w:r>
        <w:t>this</w:t>
      </w:r>
      <w:proofErr w:type="gramEnd"/>
      <w:r>
        <w:t xml:space="preserve"> we work with existing community assets to </w:t>
      </w:r>
      <w:r w:rsidR="0073079F">
        <w:t xml:space="preserve">build capacity, </w:t>
      </w:r>
      <w:r>
        <w:t xml:space="preserve">engage </w:t>
      </w:r>
      <w:r w:rsidR="0073079F">
        <w:t xml:space="preserve">and plan activity </w:t>
      </w:r>
      <w:r>
        <w:t>with the wider community</w:t>
      </w:r>
      <w:r w:rsidR="0073079F">
        <w:t xml:space="preserve">. </w:t>
      </w:r>
      <w:r>
        <w:t xml:space="preserve">  </w:t>
      </w:r>
      <w:bookmarkEnd w:id="0"/>
      <w:r>
        <w:t xml:space="preserve"> </w:t>
      </w:r>
      <w:r w:rsidR="00E94DF9">
        <w:br/>
      </w:r>
    </w:p>
    <w:p w14:paraId="52E75D24" w14:textId="148BF367" w:rsidR="00E94DF9" w:rsidRPr="00E94DF9" w:rsidRDefault="00E94DF9" w:rsidP="00E94DF9">
      <w:pPr>
        <w:pStyle w:val="ListParagraph"/>
        <w:numPr>
          <w:ilvl w:val="0"/>
          <w:numId w:val="1"/>
        </w:numPr>
        <w:rPr>
          <w:b/>
          <w:bCs/>
        </w:rPr>
      </w:pPr>
      <w:r w:rsidRPr="00E94DF9">
        <w:rPr>
          <w:b/>
          <w:bCs/>
        </w:rPr>
        <w:t>Objectives</w:t>
      </w:r>
    </w:p>
    <w:p w14:paraId="11B05FB6" w14:textId="320D6B7E" w:rsidR="00DC5683" w:rsidRDefault="00DC5683" w:rsidP="00E94DF9">
      <w:pPr>
        <w:pStyle w:val="ListParagraph"/>
        <w:numPr>
          <w:ilvl w:val="1"/>
          <w:numId w:val="1"/>
        </w:numPr>
      </w:pPr>
      <w:r>
        <w:t>Facilitate community-led</w:t>
      </w:r>
      <w:r w:rsidR="00E94DF9" w:rsidRPr="00E94DF9">
        <w:t xml:space="preserve"> planning and </w:t>
      </w:r>
      <w:r>
        <w:t>action to improve health outcomes and</w:t>
      </w:r>
      <w:r w:rsidR="00E94DF9" w:rsidRPr="00E94DF9">
        <w:t xml:space="preserve"> reduc</w:t>
      </w:r>
      <w:r w:rsidR="00B011C8">
        <w:t>e</w:t>
      </w:r>
      <w:r w:rsidR="00E94DF9" w:rsidRPr="00E94DF9">
        <w:t xml:space="preserve"> </w:t>
      </w:r>
      <w:r>
        <w:t xml:space="preserve">health </w:t>
      </w:r>
      <w:r w:rsidR="00E94DF9" w:rsidRPr="00E94DF9">
        <w:t>inequalities</w:t>
      </w:r>
      <w:r>
        <w:t xml:space="preserve"> through:</w:t>
      </w:r>
    </w:p>
    <w:p w14:paraId="6A327BA7" w14:textId="43AF95FE" w:rsidR="00DC5683" w:rsidRDefault="00DC5683" w:rsidP="00DC5683">
      <w:pPr>
        <w:pStyle w:val="ListParagraph"/>
        <w:numPr>
          <w:ilvl w:val="2"/>
          <w:numId w:val="1"/>
        </w:numPr>
      </w:pPr>
      <w:r>
        <w:t xml:space="preserve">Community consultation and engagement to understand what health issues are most important within our </w:t>
      </w:r>
      <w:r w:rsidR="004222EC">
        <w:t>communities.</w:t>
      </w:r>
    </w:p>
    <w:p w14:paraId="2DBE9F78" w14:textId="4C0CAC21" w:rsidR="00DC5683" w:rsidRDefault="00DC5683" w:rsidP="00DC5683">
      <w:pPr>
        <w:pStyle w:val="ListParagraph"/>
        <w:numPr>
          <w:ilvl w:val="2"/>
          <w:numId w:val="1"/>
        </w:numPr>
      </w:pPr>
      <w:r>
        <w:t xml:space="preserve">Health promotion/education: supporting the development of knowledge, </w:t>
      </w:r>
      <w:proofErr w:type="gramStart"/>
      <w:r>
        <w:t>skills</w:t>
      </w:r>
      <w:proofErr w:type="gramEnd"/>
      <w:r>
        <w:t xml:space="preserve"> and confidence in health </w:t>
      </w:r>
      <w:r w:rsidR="004222EC">
        <w:t>issues.</w:t>
      </w:r>
    </w:p>
    <w:p w14:paraId="04F8845B" w14:textId="77777777" w:rsidR="00DC5683" w:rsidRDefault="00DC5683" w:rsidP="00DC5683">
      <w:pPr>
        <w:pStyle w:val="ListParagraph"/>
        <w:numPr>
          <w:ilvl w:val="2"/>
          <w:numId w:val="1"/>
        </w:numPr>
      </w:pPr>
      <w:r>
        <w:t>An advisory function to health services and providers to improve their offer for our communities and holding to account for actions following that advice.</w:t>
      </w:r>
    </w:p>
    <w:p w14:paraId="3695B1CC" w14:textId="32FE4157" w:rsidR="00E94DF9" w:rsidRPr="00E94DF9" w:rsidRDefault="00E94DF9" w:rsidP="00E94DF9">
      <w:pPr>
        <w:pStyle w:val="ListParagraph"/>
        <w:numPr>
          <w:ilvl w:val="1"/>
          <w:numId w:val="1"/>
        </w:numPr>
      </w:pPr>
      <w:r w:rsidRPr="00E94DF9">
        <w:t xml:space="preserve">To </w:t>
      </w:r>
      <w:r w:rsidR="00B011C8">
        <w:t>bring together</w:t>
      </w:r>
      <w:r w:rsidR="0073079F">
        <w:t xml:space="preserve"> communities, community organisations, health providers and commissioners </w:t>
      </w:r>
      <w:r w:rsidR="00B011C8">
        <w:t>to promote effective engagement and co-production of health-related activity</w:t>
      </w:r>
      <w:r>
        <w:t>.</w:t>
      </w:r>
    </w:p>
    <w:p w14:paraId="70D1ED0D" w14:textId="3AEA99BA" w:rsidR="00E94DF9" w:rsidRDefault="00E94DF9" w:rsidP="00E94DF9">
      <w:pPr>
        <w:pStyle w:val="ListParagraph"/>
        <w:numPr>
          <w:ilvl w:val="1"/>
          <w:numId w:val="1"/>
        </w:numPr>
      </w:pPr>
      <w:r w:rsidRPr="00E94DF9">
        <w:t xml:space="preserve">To develop and promote a shared understanding of the breadth of </w:t>
      </w:r>
      <w:r w:rsidR="0073079F">
        <w:t xml:space="preserve">lived </w:t>
      </w:r>
      <w:r w:rsidRPr="00E94DF9">
        <w:t>experience of health and wellbeing in Derby</w:t>
      </w:r>
      <w:r w:rsidR="0073079F">
        <w:t xml:space="preserve">, so that plans, </w:t>
      </w:r>
      <w:proofErr w:type="gramStart"/>
      <w:r w:rsidR="0073079F">
        <w:t>strategies</w:t>
      </w:r>
      <w:proofErr w:type="gramEnd"/>
      <w:r w:rsidR="0073079F">
        <w:t xml:space="preserve"> and commissioned services make a difference to people’s lives</w:t>
      </w:r>
      <w:r>
        <w:t>.</w:t>
      </w:r>
    </w:p>
    <w:p w14:paraId="50EDD836" w14:textId="036AEA73" w:rsidR="0073079F" w:rsidRPr="00E94DF9" w:rsidRDefault="0073079F" w:rsidP="00E94DF9">
      <w:pPr>
        <w:pStyle w:val="ListParagraph"/>
        <w:numPr>
          <w:ilvl w:val="1"/>
          <w:numId w:val="1"/>
        </w:numPr>
      </w:pPr>
      <w:r>
        <w:t>To work towards achieving secure and sustainable funding for Partnership activity.</w:t>
      </w:r>
    </w:p>
    <w:p w14:paraId="580582EB" w14:textId="68FF677E" w:rsidR="00E94DF9" w:rsidRDefault="0073079F" w:rsidP="004222EC">
      <w:pPr>
        <w:pStyle w:val="ListParagraph"/>
        <w:numPr>
          <w:ilvl w:val="1"/>
          <w:numId w:val="1"/>
        </w:numPr>
      </w:pPr>
      <w:r w:rsidRPr="0073079F">
        <w:t xml:space="preserve"> </w:t>
      </w:r>
      <w:r>
        <w:t xml:space="preserve">To develop an annual workplan which outlines strategic and operational delivery to achieve objectives. </w:t>
      </w:r>
      <w:r w:rsidR="00E94DF9">
        <w:br/>
      </w:r>
    </w:p>
    <w:p w14:paraId="4256BDD9" w14:textId="49B0D370" w:rsidR="00E94DF9" w:rsidRPr="00E94DF9" w:rsidRDefault="00E94DF9" w:rsidP="00E94DF9">
      <w:pPr>
        <w:pStyle w:val="ListParagraph"/>
        <w:numPr>
          <w:ilvl w:val="0"/>
          <w:numId w:val="1"/>
        </w:numPr>
        <w:rPr>
          <w:b/>
          <w:bCs/>
        </w:rPr>
      </w:pPr>
      <w:r w:rsidRPr="00E94DF9">
        <w:rPr>
          <w:b/>
          <w:bCs/>
        </w:rPr>
        <w:t>Membership</w:t>
      </w:r>
    </w:p>
    <w:p w14:paraId="0D248BD2" w14:textId="73A22E01" w:rsidR="00E94DF9" w:rsidRPr="00E94DF9" w:rsidRDefault="00E94DF9" w:rsidP="00E94DF9">
      <w:pPr>
        <w:pStyle w:val="ListParagraph"/>
        <w:numPr>
          <w:ilvl w:val="1"/>
          <w:numId w:val="1"/>
        </w:numPr>
      </w:pPr>
      <w:r w:rsidRPr="00E94DF9">
        <w:t xml:space="preserve">The core membership of the Derby Health Inequalities Partnership comprises local </w:t>
      </w:r>
      <w:r w:rsidR="009C74A0">
        <w:t xml:space="preserve">community </w:t>
      </w:r>
      <w:r w:rsidRPr="00E94DF9">
        <w:t>organisations</w:t>
      </w:r>
      <w:r w:rsidR="009C74A0">
        <w:t xml:space="preserve"> with an interest in</w:t>
      </w:r>
      <w:r w:rsidRPr="00E94DF9">
        <w:t xml:space="preserve"> improv</w:t>
      </w:r>
      <w:r w:rsidR="009C74A0">
        <w:t>ing</w:t>
      </w:r>
      <w:r w:rsidRPr="00E94DF9">
        <w:t xml:space="preserve"> health and wellbeing and reduce health inequalities in Derby. The core members are set out in Appendix 3</w:t>
      </w:r>
      <w:r>
        <w:t>.</w:t>
      </w:r>
    </w:p>
    <w:p w14:paraId="25845F31" w14:textId="34882805" w:rsidR="00E94DF9" w:rsidRPr="00E94DF9" w:rsidRDefault="00E94DF9" w:rsidP="00E94DF9">
      <w:pPr>
        <w:pStyle w:val="ListParagraph"/>
        <w:numPr>
          <w:ilvl w:val="1"/>
          <w:numId w:val="1"/>
        </w:numPr>
      </w:pPr>
      <w:r w:rsidRPr="00E94DF9">
        <w:t xml:space="preserve">Membership and membership structures to the Partnership may evolve </w:t>
      </w:r>
      <w:r>
        <w:t>during the partnership’s initial development stages.</w:t>
      </w:r>
    </w:p>
    <w:p w14:paraId="42BF1E31" w14:textId="66742660" w:rsidR="00E94DF9" w:rsidRDefault="00E94DF9" w:rsidP="00E94DF9">
      <w:pPr>
        <w:pStyle w:val="ListParagraph"/>
        <w:numPr>
          <w:ilvl w:val="1"/>
          <w:numId w:val="1"/>
        </w:numPr>
      </w:pPr>
      <w:r>
        <w:lastRenderedPageBreak/>
        <w:t>Once fully established a review of the core membership will be conducted on at least a bi-annual basis.</w:t>
      </w:r>
    </w:p>
    <w:p w14:paraId="329571D0" w14:textId="77777777" w:rsidR="00E94DF9" w:rsidRPr="00E94DF9" w:rsidRDefault="00E94DF9" w:rsidP="00E94DF9">
      <w:pPr>
        <w:pStyle w:val="ListParagraph"/>
        <w:numPr>
          <w:ilvl w:val="1"/>
          <w:numId w:val="1"/>
        </w:numPr>
      </w:pPr>
      <w:r w:rsidRPr="00E94DF9">
        <w:t xml:space="preserve">Additional attendees may be invited upon the discretion of the </w:t>
      </w:r>
      <w:proofErr w:type="gramStart"/>
      <w:r w:rsidRPr="00E94DF9">
        <w:t>Chairs</w:t>
      </w:r>
      <w:proofErr w:type="gramEnd"/>
    </w:p>
    <w:p w14:paraId="3807C6BE" w14:textId="77777777" w:rsidR="00E94DF9" w:rsidRDefault="00E94DF9" w:rsidP="00E94DF9">
      <w:pPr>
        <w:pStyle w:val="ListParagraph"/>
        <w:numPr>
          <w:ilvl w:val="1"/>
          <w:numId w:val="1"/>
        </w:numPr>
      </w:pPr>
      <w:r w:rsidRPr="00E94DF9">
        <w:t>Further statutory and public sector partners will be invited in as the partnership requires or the opportunity arises</w:t>
      </w:r>
      <w:r>
        <w:t>.</w:t>
      </w:r>
    </w:p>
    <w:p w14:paraId="10F1138F" w14:textId="6A28F9FC" w:rsidR="00E94DF9" w:rsidRDefault="00E94DF9" w:rsidP="00E94DF9">
      <w:pPr>
        <w:pStyle w:val="ListParagraph"/>
        <w:numPr>
          <w:ilvl w:val="1"/>
          <w:numId w:val="1"/>
        </w:numPr>
      </w:pPr>
      <w:r w:rsidRPr="00E94DF9">
        <w:t xml:space="preserve">The Partnership may establish task and finish sub-groups to focus on specific work. </w:t>
      </w:r>
      <w:r>
        <w:br/>
      </w:r>
    </w:p>
    <w:p w14:paraId="3D367086" w14:textId="5131DDA8" w:rsidR="00E94DF9" w:rsidRPr="00E94DF9" w:rsidRDefault="00E94DF9" w:rsidP="00E94DF9">
      <w:pPr>
        <w:pStyle w:val="ListParagraph"/>
        <w:numPr>
          <w:ilvl w:val="0"/>
          <w:numId w:val="1"/>
        </w:numPr>
        <w:rPr>
          <w:b/>
          <w:bCs/>
        </w:rPr>
      </w:pPr>
      <w:r w:rsidRPr="00E94DF9">
        <w:rPr>
          <w:b/>
          <w:bCs/>
        </w:rPr>
        <w:t>Meetings</w:t>
      </w:r>
    </w:p>
    <w:p w14:paraId="2A41B5F4" w14:textId="12BF9C22" w:rsidR="00E94DF9" w:rsidRPr="00E94DF9" w:rsidRDefault="00E94DF9" w:rsidP="00E94DF9">
      <w:pPr>
        <w:pStyle w:val="ListParagraph"/>
        <w:numPr>
          <w:ilvl w:val="1"/>
          <w:numId w:val="1"/>
        </w:numPr>
      </w:pPr>
      <w:r w:rsidRPr="00E94DF9">
        <w:t xml:space="preserve">The Derby Health Inequalities Partnership will meet at least quarterly. </w:t>
      </w:r>
    </w:p>
    <w:p w14:paraId="6383D2C6" w14:textId="07D1E33A" w:rsidR="00E94DF9" w:rsidRPr="00E94DF9" w:rsidRDefault="00E94DF9" w:rsidP="00E94DF9">
      <w:pPr>
        <w:pStyle w:val="ListParagraph"/>
        <w:numPr>
          <w:ilvl w:val="1"/>
          <w:numId w:val="1"/>
        </w:numPr>
      </w:pPr>
      <w:r w:rsidRPr="00E94DF9">
        <w:t xml:space="preserve">The Chair of the Derby Health Inequalities Partnership will be shared between Community Action Derby and Derby City Council, Public Health. </w:t>
      </w:r>
    </w:p>
    <w:p w14:paraId="70723E14" w14:textId="0C91A7BB" w:rsidR="00E94DF9" w:rsidRPr="00E94DF9" w:rsidRDefault="00E94DF9" w:rsidP="00E94DF9">
      <w:pPr>
        <w:pStyle w:val="ListParagraph"/>
        <w:numPr>
          <w:ilvl w:val="1"/>
          <w:numId w:val="1"/>
        </w:numPr>
      </w:pPr>
      <w:r w:rsidRPr="00E94DF9">
        <w:t xml:space="preserve">Derby City Council, Public Health </w:t>
      </w:r>
      <w:r w:rsidR="00B011C8">
        <w:t xml:space="preserve">and Community Action </w:t>
      </w:r>
      <w:r w:rsidRPr="00E94DF9">
        <w:t xml:space="preserve">will </w:t>
      </w:r>
      <w:r w:rsidR="00B011C8">
        <w:t>share the provision of</w:t>
      </w:r>
      <w:r w:rsidR="00B011C8" w:rsidRPr="00E94DF9">
        <w:t xml:space="preserve"> </w:t>
      </w:r>
      <w:r w:rsidRPr="00E94DF9">
        <w:t>administrative support to the Partnership and will be responsible for arranging meetings, compiling minutes and for disseminating information amongst members.</w:t>
      </w:r>
    </w:p>
    <w:p w14:paraId="01116827" w14:textId="5665F914" w:rsidR="00E94DF9" w:rsidRDefault="00E94DF9" w:rsidP="00E94DF9">
      <w:pPr>
        <w:pStyle w:val="ListParagraph"/>
        <w:numPr>
          <w:ilvl w:val="1"/>
          <w:numId w:val="1"/>
        </w:numPr>
      </w:pPr>
      <w:r w:rsidRPr="00E94DF9">
        <w:t>Decisions will be arrived at by consensus</w:t>
      </w:r>
      <w:r w:rsidR="00B011C8">
        <w:t xml:space="preserve">, as outlined in the Partnership’s </w:t>
      </w:r>
      <w:r w:rsidR="00B011C8" w:rsidRPr="004222EC">
        <w:rPr>
          <w:i/>
          <w:iCs/>
        </w:rPr>
        <w:t>Decision-making</w:t>
      </w:r>
      <w:r w:rsidR="004222EC">
        <w:rPr>
          <w:i/>
          <w:iCs/>
        </w:rPr>
        <w:t xml:space="preserve"> and Prioritisation</w:t>
      </w:r>
      <w:r w:rsidR="00B011C8" w:rsidRPr="004222EC">
        <w:rPr>
          <w:i/>
          <w:iCs/>
        </w:rPr>
        <w:t xml:space="preserve"> Framework</w:t>
      </w:r>
      <w:r w:rsidR="00B011C8">
        <w:t>, provided in Appendix 4</w:t>
      </w:r>
      <w:r w:rsidRPr="00E94DF9">
        <w:t xml:space="preserve">. </w:t>
      </w:r>
      <w:r>
        <w:br/>
      </w:r>
    </w:p>
    <w:p w14:paraId="35DFD653" w14:textId="67BBFBDD" w:rsidR="00E94DF9" w:rsidRPr="00E94DF9" w:rsidRDefault="00E94DF9" w:rsidP="00E94DF9">
      <w:pPr>
        <w:pStyle w:val="ListParagraph"/>
        <w:numPr>
          <w:ilvl w:val="0"/>
          <w:numId w:val="1"/>
        </w:numPr>
        <w:rPr>
          <w:b/>
          <w:bCs/>
        </w:rPr>
      </w:pPr>
      <w:r w:rsidRPr="00E94DF9">
        <w:rPr>
          <w:b/>
          <w:bCs/>
        </w:rPr>
        <w:t>Governance and Reporting</w:t>
      </w:r>
    </w:p>
    <w:p w14:paraId="31BA416D" w14:textId="645C980A" w:rsidR="00E94DF9" w:rsidRDefault="00E94DF9" w:rsidP="00E94DF9">
      <w:pPr>
        <w:pStyle w:val="ListParagraph"/>
        <w:numPr>
          <w:ilvl w:val="1"/>
          <w:numId w:val="1"/>
        </w:numPr>
      </w:pPr>
      <w:r w:rsidRPr="00E94DF9">
        <w:t>Reporting and accountability arrangements and relationships are set in Appendix 1.</w:t>
      </w:r>
    </w:p>
    <w:p w14:paraId="4F41AD6B" w14:textId="1F0C24D2" w:rsidR="00E94DF9" w:rsidRDefault="00E94DF9" w:rsidP="00E94DF9">
      <w:pPr>
        <w:pStyle w:val="ListParagraph"/>
        <w:numPr>
          <w:ilvl w:val="1"/>
          <w:numId w:val="1"/>
        </w:numPr>
      </w:pPr>
      <w:r w:rsidRPr="00E94DF9">
        <w:t xml:space="preserve">  </w:t>
      </w:r>
      <w:r w:rsidR="00F2321F">
        <w:t xml:space="preserve">The Partnership has a strategic steering group. </w:t>
      </w:r>
      <w:r w:rsidRPr="00E94DF9">
        <w:t xml:space="preserve">The core membership of the </w:t>
      </w:r>
      <w:r w:rsidR="00F2321F">
        <w:t>steering</w:t>
      </w:r>
      <w:r w:rsidR="00F2321F" w:rsidRPr="00E94DF9">
        <w:t xml:space="preserve"> </w:t>
      </w:r>
      <w:r w:rsidRPr="00E94DF9">
        <w:t>group will be drawn from Derby City Council Public Health</w:t>
      </w:r>
      <w:r w:rsidR="00F2321F">
        <w:t>,</w:t>
      </w:r>
      <w:r w:rsidRPr="00E94DF9">
        <w:t xml:space="preserve"> Community Action Derby</w:t>
      </w:r>
      <w:r w:rsidR="00F2321F">
        <w:t>, Derby Homes, and the NHS Integrated Care Board</w:t>
      </w:r>
      <w:r w:rsidRPr="00E94DF9">
        <w:t>.</w:t>
      </w:r>
      <w:r w:rsidR="00F2321F">
        <w:t xml:space="preserve"> Terms of reference for the strategic steering group can be found in Appendix 5. </w:t>
      </w:r>
    </w:p>
    <w:p w14:paraId="6FAA81A9" w14:textId="7C7FEE81" w:rsidR="00E94DF9" w:rsidRDefault="00E94DF9" w:rsidP="00E94DF9">
      <w:pPr>
        <w:pStyle w:val="ListParagraph"/>
        <w:numPr>
          <w:ilvl w:val="1"/>
          <w:numId w:val="1"/>
        </w:numPr>
      </w:pPr>
      <w:r w:rsidRPr="00E94DF9">
        <w:t>The Partnership will report to organisational boards/cabinets regarding the use of funds and delivery of outcomes.</w:t>
      </w:r>
    </w:p>
    <w:p w14:paraId="52EDB5C9" w14:textId="4A8E9042" w:rsidR="00F2321F" w:rsidRDefault="00A94FFA" w:rsidP="00E94DF9">
      <w:pPr>
        <w:pStyle w:val="ListParagraph"/>
        <w:numPr>
          <w:ilvl w:val="1"/>
          <w:numId w:val="1"/>
        </w:numPr>
      </w:pPr>
      <w:r>
        <w:t>Operational w</w:t>
      </w:r>
      <w:r w:rsidR="00F2321F">
        <w:t xml:space="preserve">orking groups are established according to need </w:t>
      </w:r>
      <w:proofErr w:type="gramStart"/>
      <w:r>
        <w:t>in order to</w:t>
      </w:r>
      <w:proofErr w:type="gramEnd"/>
      <w:r>
        <w:t xml:space="preserve"> deliver on activity outlined in the workplan. These groups report into the steering group.  </w:t>
      </w:r>
    </w:p>
    <w:p w14:paraId="58AF05F1" w14:textId="3CB1087F" w:rsidR="00E94DF9" w:rsidRDefault="00E94DF9" w:rsidP="005E6BF1">
      <w:pPr>
        <w:pStyle w:val="ListParagraph"/>
        <w:ind w:left="792"/>
      </w:pPr>
      <w:r>
        <w:br/>
      </w:r>
    </w:p>
    <w:p w14:paraId="03D7F508" w14:textId="791F1110" w:rsidR="00E94DF9" w:rsidRPr="00E94DF9" w:rsidRDefault="00E94DF9" w:rsidP="00E94DF9">
      <w:pPr>
        <w:pStyle w:val="ListParagraph"/>
        <w:numPr>
          <w:ilvl w:val="0"/>
          <w:numId w:val="1"/>
        </w:numPr>
        <w:rPr>
          <w:b/>
          <w:bCs/>
        </w:rPr>
      </w:pPr>
      <w:r w:rsidRPr="00E94DF9">
        <w:rPr>
          <w:b/>
          <w:bCs/>
        </w:rPr>
        <w:t>Review of the Terms of Reference</w:t>
      </w:r>
    </w:p>
    <w:p w14:paraId="37DE836E" w14:textId="072EEA0C" w:rsidR="00E94DF9" w:rsidRDefault="00E94DF9" w:rsidP="00E94DF9">
      <w:pPr>
        <w:pStyle w:val="ListParagraph"/>
        <w:numPr>
          <w:ilvl w:val="1"/>
          <w:numId w:val="1"/>
        </w:numPr>
      </w:pPr>
      <w:r w:rsidRPr="00E94DF9">
        <w:t>The Terms of Reference will be reviewed at least annually</w:t>
      </w:r>
      <w:r w:rsidR="009C74A0">
        <w:t xml:space="preserve"> and will be led by the DHIP Strategic Steering group</w:t>
      </w:r>
      <w:r w:rsidRPr="00E94DF9">
        <w:t>.</w:t>
      </w:r>
      <w:r>
        <w:br/>
      </w:r>
    </w:p>
    <w:p w14:paraId="545718B4" w14:textId="38372077" w:rsidR="00E94DF9" w:rsidRPr="00063BCC" w:rsidRDefault="00063BCC" w:rsidP="00063BCC">
      <w:pPr>
        <w:pStyle w:val="ListParagraph"/>
        <w:numPr>
          <w:ilvl w:val="0"/>
          <w:numId w:val="2"/>
        </w:numPr>
        <w:rPr>
          <w:b/>
          <w:bCs/>
        </w:rPr>
      </w:pPr>
      <w:r w:rsidRPr="00063BCC">
        <w:rPr>
          <w:b/>
          <w:bCs/>
        </w:rPr>
        <w:t>Appendices</w:t>
      </w:r>
    </w:p>
    <w:p w14:paraId="1399AD58" w14:textId="37813B12" w:rsidR="00063BCC" w:rsidRDefault="00063BCC" w:rsidP="00063BCC">
      <w:pPr>
        <w:pStyle w:val="ListParagraph"/>
        <w:numPr>
          <w:ilvl w:val="1"/>
          <w:numId w:val="2"/>
        </w:numPr>
      </w:pPr>
      <w:r>
        <w:t>Reporting and accountability arrangements and relationships</w:t>
      </w:r>
    </w:p>
    <w:p w14:paraId="73C3EBB7" w14:textId="492A7489" w:rsidR="00063BCC" w:rsidRDefault="00063BCC" w:rsidP="00063BCC">
      <w:pPr>
        <w:pStyle w:val="ListParagraph"/>
        <w:numPr>
          <w:ilvl w:val="1"/>
          <w:numId w:val="2"/>
        </w:numPr>
      </w:pPr>
      <w:r>
        <w:t>Priorities</w:t>
      </w:r>
    </w:p>
    <w:p w14:paraId="7CC59318" w14:textId="16B76549" w:rsidR="00063BCC" w:rsidRDefault="00063BCC" w:rsidP="00063BCC">
      <w:pPr>
        <w:pStyle w:val="ListParagraph"/>
        <w:numPr>
          <w:ilvl w:val="1"/>
          <w:numId w:val="2"/>
        </w:numPr>
      </w:pPr>
      <w:r>
        <w:t>Core Membership</w:t>
      </w:r>
    </w:p>
    <w:p w14:paraId="14B56170" w14:textId="3D99A278" w:rsidR="00A94FFA" w:rsidRDefault="00A94FFA" w:rsidP="00063BCC">
      <w:pPr>
        <w:pStyle w:val="ListParagraph"/>
        <w:numPr>
          <w:ilvl w:val="1"/>
          <w:numId w:val="2"/>
        </w:numPr>
      </w:pPr>
      <w:r>
        <w:t>Decision-making Framework</w:t>
      </w:r>
    </w:p>
    <w:p w14:paraId="49FAB341" w14:textId="1FB39B0C" w:rsidR="00A94FFA" w:rsidRDefault="00A94FFA" w:rsidP="00063BCC">
      <w:pPr>
        <w:pStyle w:val="ListParagraph"/>
        <w:numPr>
          <w:ilvl w:val="1"/>
          <w:numId w:val="2"/>
        </w:numPr>
      </w:pPr>
      <w:r>
        <w:t>Steering Group Terms of Reference</w:t>
      </w:r>
    </w:p>
    <w:p w14:paraId="0118D4FC" w14:textId="77EB41F0" w:rsidR="00063BCC" w:rsidRPr="00063BCC" w:rsidRDefault="00063BCC" w:rsidP="00063BCC">
      <w:pPr>
        <w:rPr>
          <w:b/>
          <w:bCs/>
        </w:rPr>
      </w:pPr>
      <w:r>
        <w:br w:type="page"/>
      </w:r>
      <w:r w:rsidRPr="00063BCC">
        <w:rPr>
          <w:b/>
          <w:bCs/>
        </w:rPr>
        <w:lastRenderedPageBreak/>
        <w:t>A.1 Appendix 1</w:t>
      </w:r>
      <w:r w:rsidR="006E6031">
        <w:rPr>
          <w:b/>
          <w:bCs/>
        </w:rPr>
        <w:t xml:space="preserve"> - </w:t>
      </w:r>
      <w:r w:rsidRPr="00063BCC">
        <w:rPr>
          <w:b/>
          <w:bCs/>
        </w:rPr>
        <w:t>Reporting and accountability arrangements and framework</w:t>
      </w:r>
    </w:p>
    <w:p w14:paraId="2C7869E0" w14:textId="479B6198" w:rsidR="00063BCC" w:rsidRDefault="00063BCC" w:rsidP="00063BCC"/>
    <w:p w14:paraId="7A5434D9" w14:textId="383F2987" w:rsidR="00063BCC" w:rsidRDefault="00D244A1" w:rsidP="00063BCC">
      <w:r>
        <w:rPr>
          <w:rFonts w:ascii="Arial" w:hAnsi="Arial" w:cs="Arial"/>
          <w:noProof/>
          <w:color w:val="FF0000"/>
          <w:sz w:val="24"/>
          <w:szCs w:val="24"/>
        </w:rPr>
        <w:drawing>
          <wp:inline distT="0" distB="0" distL="0" distR="0" wp14:anchorId="6A28F77B" wp14:editId="7C444595">
            <wp:extent cx="5321300" cy="2609850"/>
            <wp:effectExtent l="0" t="0" r="0" b="0"/>
            <wp:docPr id="53" name="Diagram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8DA4A49" w14:textId="54891C94" w:rsidR="00063BCC" w:rsidRDefault="00063BCC">
      <w:r>
        <w:br w:type="page"/>
      </w:r>
    </w:p>
    <w:p w14:paraId="203C2F01" w14:textId="5995507C" w:rsidR="00063BCC" w:rsidRDefault="00063BCC" w:rsidP="00063BCC">
      <w:pPr>
        <w:rPr>
          <w:b/>
          <w:bCs/>
        </w:rPr>
      </w:pPr>
      <w:r w:rsidRPr="00063BCC">
        <w:rPr>
          <w:b/>
          <w:bCs/>
        </w:rPr>
        <w:lastRenderedPageBreak/>
        <w:t>A.</w:t>
      </w:r>
      <w:r>
        <w:rPr>
          <w:b/>
          <w:bCs/>
        </w:rPr>
        <w:t>2</w:t>
      </w:r>
      <w:r w:rsidRPr="00063BCC">
        <w:rPr>
          <w:b/>
          <w:bCs/>
        </w:rPr>
        <w:t xml:space="preserve"> Appendix </w:t>
      </w:r>
      <w:r>
        <w:rPr>
          <w:b/>
          <w:bCs/>
        </w:rPr>
        <w:t>2</w:t>
      </w:r>
      <w:r w:rsidR="006E6031">
        <w:rPr>
          <w:b/>
          <w:bCs/>
        </w:rPr>
        <w:t xml:space="preserve"> - </w:t>
      </w:r>
      <w:r>
        <w:rPr>
          <w:b/>
          <w:bCs/>
        </w:rPr>
        <w:t>Priorities</w:t>
      </w:r>
    </w:p>
    <w:p w14:paraId="470BA628" w14:textId="1EB1668D" w:rsidR="00063BCC" w:rsidRDefault="00063BCC" w:rsidP="00063BCC">
      <w:pPr>
        <w:jc w:val="center"/>
        <w:rPr>
          <w:rFonts w:cs="Arial"/>
          <w:b/>
          <w:szCs w:val="24"/>
        </w:rPr>
      </w:pPr>
      <w:r>
        <w:rPr>
          <w:rFonts w:cs="Arial"/>
          <w:b/>
          <w:szCs w:val="24"/>
        </w:rPr>
        <w:t>Derby Health Inequalities Partnership</w:t>
      </w:r>
      <w:r w:rsidRPr="00090AF3">
        <w:rPr>
          <w:rFonts w:cs="Arial"/>
          <w:b/>
          <w:szCs w:val="24"/>
        </w:rPr>
        <w:t xml:space="preserve"> </w:t>
      </w:r>
      <w:r>
        <w:rPr>
          <w:rFonts w:cs="Arial"/>
          <w:b/>
          <w:szCs w:val="24"/>
        </w:rPr>
        <w:t>Priority Setting</w:t>
      </w:r>
      <w:r w:rsidRPr="00090AF3">
        <w:rPr>
          <w:rFonts w:cs="Arial"/>
          <w:b/>
          <w:szCs w:val="24"/>
        </w:rPr>
        <w:t xml:space="preserve"> </w:t>
      </w:r>
      <w:r>
        <w:rPr>
          <w:rFonts w:cs="Arial"/>
          <w:b/>
          <w:szCs w:val="24"/>
        </w:rPr>
        <w:t>202</w:t>
      </w:r>
      <w:r w:rsidR="00E073F4">
        <w:rPr>
          <w:rFonts w:cs="Arial"/>
          <w:b/>
          <w:szCs w:val="24"/>
        </w:rPr>
        <w:t>3-24</w:t>
      </w:r>
    </w:p>
    <w:p w14:paraId="04253B80" w14:textId="77777777" w:rsidR="00E073F4" w:rsidRDefault="00063BCC" w:rsidP="00063BCC">
      <w:pPr>
        <w:jc w:val="both"/>
        <w:rPr>
          <w:rFonts w:cstheme="minorHAnsi"/>
        </w:rPr>
      </w:pPr>
      <w:r w:rsidRPr="00063BCC">
        <w:rPr>
          <w:rFonts w:cstheme="minorHAnsi"/>
        </w:rPr>
        <w:t xml:space="preserve">The priorities of the group will be shaped by input from the </w:t>
      </w:r>
      <w:r w:rsidR="00D74FAE" w:rsidRPr="00063BCC">
        <w:rPr>
          <w:rFonts w:cstheme="minorHAnsi"/>
        </w:rPr>
        <w:t>community and</w:t>
      </w:r>
      <w:r w:rsidR="00A94FFA">
        <w:rPr>
          <w:rFonts w:cstheme="minorHAnsi"/>
        </w:rPr>
        <w:t xml:space="preserve"> will reflect</w:t>
      </w:r>
      <w:r w:rsidR="00E073F4">
        <w:rPr>
          <w:rFonts w:cstheme="minorHAnsi"/>
        </w:rPr>
        <w:t>:</w:t>
      </w:r>
    </w:p>
    <w:p w14:paraId="37A3B4E8" w14:textId="51004F68" w:rsidR="00E073F4" w:rsidRDefault="005E6BF1" w:rsidP="00E073F4">
      <w:pPr>
        <w:pStyle w:val="ListParagraph"/>
        <w:numPr>
          <w:ilvl w:val="0"/>
          <w:numId w:val="20"/>
        </w:numPr>
        <w:jc w:val="both"/>
        <w:rPr>
          <w:rFonts w:cstheme="minorHAnsi"/>
        </w:rPr>
      </w:pPr>
      <w:r>
        <w:rPr>
          <w:rFonts w:cstheme="minorHAnsi"/>
        </w:rPr>
        <w:t>T</w:t>
      </w:r>
      <w:r w:rsidR="00A94FFA" w:rsidRPr="00E073F4">
        <w:rPr>
          <w:rFonts w:cstheme="minorHAnsi"/>
        </w:rPr>
        <w:t>hemes from consultation work</w:t>
      </w:r>
      <w:r w:rsidR="00E073F4">
        <w:rPr>
          <w:rFonts w:cstheme="minorHAnsi"/>
        </w:rPr>
        <w:t xml:space="preserve"> and local insights</w:t>
      </w:r>
    </w:p>
    <w:p w14:paraId="09BAD39C" w14:textId="4056E78B" w:rsidR="00E073F4" w:rsidRDefault="00E073F4" w:rsidP="00E073F4">
      <w:pPr>
        <w:pStyle w:val="ListParagraph"/>
        <w:numPr>
          <w:ilvl w:val="0"/>
          <w:numId w:val="20"/>
        </w:numPr>
        <w:jc w:val="both"/>
        <w:rPr>
          <w:rFonts w:cstheme="minorHAnsi"/>
        </w:rPr>
      </w:pPr>
      <w:r>
        <w:rPr>
          <w:rFonts w:cstheme="minorHAnsi"/>
        </w:rPr>
        <w:t>Derby City Joint Strategic Needs Assessment</w:t>
      </w:r>
    </w:p>
    <w:p w14:paraId="4609FA64" w14:textId="10C54B5E" w:rsidR="00E073F4" w:rsidRDefault="00E073F4" w:rsidP="00E073F4">
      <w:pPr>
        <w:pStyle w:val="ListParagraph"/>
        <w:numPr>
          <w:ilvl w:val="0"/>
          <w:numId w:val="20"/>
        </w:numPr>
        <w:jc w:val="both"/>
        <w:rPr>
          <w:rFonts w:cstheme="minorHAnsi"/>
        </w:rPr>
      </w:pPr>
      <w:r>
        <w:rPr>
          <w:rFonts w:cstheme="minorHAnsi"/>
        </w:rPr>
        <w:t>Derby City Health and Wellbeing Strategy</w:t>
      </w:r>
    </w:p>
    <w:p w14:paraId="77CA4BB9" w14:textId="0C0D9C51" w:rsidR="00063BCC" w:rsidRDefault="00E073F4" w:rsidP="005E6BF1">
      <w:pPr>
        <w:pStyle w:val="ListParagraph"/>
        <w:numPr>
          <w:ilvl w:val="0"/>
          <w:numId w:val="20"/>
        </w:numPr>
        <w:jc w:val="both"/>
        <w:rPr>
          <w:rFonts w:cstheme="minorHAnsi"/>
        </w:rPr>
      </w:pPr>
      <w:r>
        <w:rPr>
          <w:rFonts w:cstheme="minorHAnsi"/>
        </w:rPr>
        <w:t>Funded programmes of work, such as NHS Core20Plus5, DLUHC Vaccine Champions</w:t>
      </w:r>
    </w:p>
    <w:p w14:paraId="01329689" w14:textId="731F9C6B" w:rsidR="00BC6ABC" w:rsidRPr="00E073F4" w:rsidRDefault="00BC6ABC" w:rsidP="005E6BF1">
      <w:pPr>
        <w:pStyle w:val="ListParagraph"/>
        <w:numPr>
          <w:ilvl w:val="0"/>
          <w:numId w:val="20"/>
        </w:numPr>
        <w:jc w:val="both"/>
        <w:rPr>
          <w:rFonts w:cstheme="minorHAnsi"/>
        </w:rPr>
      </w:pPr>
      <w:r>
        <w:rPr>
          <w:rFonts w:cstheme="minorHAnsi"/>
        </w:rPr>
        <w:t>Key reports and public health evidence-based practice</w:t>
      </w:r>
    </w:p>
    <w:p w14:paraId="26C7EBE6" w14:textId="77777777" w:rsidR="00063BCC" w:rsidRPr="00063BCC" w:rsidRDefault="00063BCC" w:rsidP="00063BCC">
      <w:pPr>
        <w:jc w:val="both"/>
        <w:rPr>
          <w:rFonts w:cstheme="minorHAnsi"/>
        </w:rPr>
      </w:pPr>
      <w:r w:rsidRPr="00063BCC">
        <w:rPr>
          <w:rFonts w:cstheme="minorHAnsi"/>
        </w:rPr>
        <w:t xml:space="preserve">The key priority of this group in the immediate timeframe is to influence, advise and facilitate health and wellbeing service planning and interventions to make sure that they effectively address health inequalities in Derby. </w:t>
      </w:r>
    </w:p>
    <w:p w14:paraId="5EB19B6A" w14:textId="77777777" w:rsidR="00063BCC" w:rsidRPr="00063BCC" w:rsidRDefault="00063BCC" w:rsidP="00063BCC">
      <w:pPr>
        <w:jc w:val="both"/>
        <w:rPr>
          <w:rFonts w:cstheme="minorHAnsi"/>
        </w:rPr>
      </w:pPr>
      <w:r w:rsidRPr="00063BCC">
        <w:rPr>
          <w:rFonts w:cstheme="minorHAnsi"/>
        </w:rPr>
        <w:t xml:space="preserve">Areas of concern that were highlighted in the PHE disparities report and reflected in local data are as follows: </w:t>
      </w:r>
    </w:p>
    <w:p w14:paraId="5EA40893" w14:textId="77777777" w:rsidR="00063BCC" w:rsidRPr="00063BCC" w:rsidRDefault="00063BCC" w:rsidP="00063BCC">
      <w:pPr>
        <w:pStyle w:val="ListParagraph"/>
        <w:numPr>
          <w:ilvl w:val="0"/>
          <w:numId w:val="3"/>
        </w:numPr>
        <w:spacing w:after="200" w:line="276" w:lineRule="auto"/>
        <w:jc w:val="both"/>
        <w:rPr>
          <w:rFonts w:cstheme="minorHAnsi"/>
        </w:rPr>
      </w:pPr>
      <w:r w:rsidRPr="00063BCC">
        <w:rPr>
          <w:rFonts w:cstheme="minorHAnsi"/>
        </w:rPr>
        <w:t>Infant Mortality (Maternal and Infant Health)</w:t>
      </w:r>
    </w:p>
    <w:p w14:paraId="55E9CBCA" w14:textId="77777777" w:rsidR="00063BCC" w:rsidRPr="00063BCC" w:rsidRDefault="00063BCC" w:rsidP="00063BCC">
      <w:pPr>
        <w:pStyle w:val="ListParagraph"/>
        <w:numPr>
          <w:ilvl w:val="0"/>
          <w:numId w:val="3"/>
        </w:numPr>
        <w:spacing w:after="200" w:line="276" w:lineRule="auto"/>
        <w:jc w:val="both"/>
        <w:rPr>
          <w:rFonts w:cstheme="minorHAnsi"/>
        </w:rPr>
      </w:pPr>
      <w:r w:rsidRPr="00063BCC">
        <w:rPr>
          <w:rFonts w:cstheme="minorHAnsi"/>
        </w:rPr>
        <w:t xml:space="preserve">Maternity </w:t>
      </w:r>
    </w:p>
    <w:p w14:paraId="053BDCCD" w14:textId="77777777" w:rsidR="00063BCC" w:rsidRPr="00063BCC" w:rsidRDefault="00063BCC" w:rsidP="00063BCC">
      <w:pPr>
        <w:pStyle w:val="ListParagraph"/>
        <w:numPr>
          <w:ilvl w:val="0"/>
          <w:numId w:val="3"/>
        </w:numPr>
        <w:spacing w:after="200" w:line="276" w:lineRule="auto"/>
        <w:jc w:val="both"/>
        <w:rPr>
          <w:rFonts w:cstheme="minorHAnsi"/>
        </w:rPr>
      </w:pPr>
      <w:r w:rsidRPr="00063BCC">
        <w:rPr>
          <w:rFonts w:cstheme="minorHAnsi"/>
        </w:rPr>
        <w:t>Vaccination coverage</w:t>
      </w:r>
    </w:p>
    <w:p w14:paraId="649264D6" w14:textId="77777777" w:rsidR="00063BCC" w:rsidRPr="00063BCC" w:rsidRDefault="00063BCC" w:rsidP="00063BCC">
      <w:pPr>
        <w:pStyle w:val="ListParagraph"/>
        <w:numPr>
          <w:ilvl w:val="0"/>
          <w:numId w:val="3"/>
        </w:numPr>
        <w:spacing w:after="200" w:line="276" w:lineRule="auto"/>
        <w:jc w:val="both"/>
        <w:rPr>
          <w:rFonts w:cstheme="minorHAnsi"/>
        </w:rPr>
      </w:pPr>
      <w:r w:rsidRPr="00063BCC">
        <w:rPr>
          <w:rFonts w:cstheme="minorHAnsi"/>
        </w:rPr>
        <w:t>Under 75 mortality rates from cancer</w:t>
      </w:r>
    </w:p>
    <w:p w14:paraId="5F3340B4" w14:textId="77777777" w:rsidR="00063BCC" w:rsidRPr="00063BCC" w:rsidRDefault="00063BCC" w:rsidP="00063BCC">
      <w:pPr>
        <w:pStyle w:val="ListParagraph"/>
        <w:numPr>
          <w:ilvl w:val="0"/>
          <w:numId w:val="3"/>
        </w:numPr>
        <w:spacing w:after="200" w:line="276" w:lineRule="auto"/>
        <w:jc w:val="both"/>
        <w:rPr>
          <w:rFonts w:cstheme="minorHAnsi"/>
        </w:rPr>
      </w:pPr>
      <w:r w:rsidRPr="00063BCC">
        <w:rPr>
          <w:rFonts w:cstheme="minorHAnsi"/>
        </w:rPr>
        <w:t>Under 75 mortality rates from cardiovascular disease</w:t>
      </w:r>
    </w:p>
    <w:p w14:paraId="4C4626DC" w14:textId="77777777" w:rsidR="00063BCC" w:rsidRPr="00063BCC" w:rsidRDefault="00063BCC" w:rsidP="00063BCC">
      <w:pPr>
        <w:pStyle w:val="ListParagraph"/>
        <w:numPr>
          <w:ilvl w:val="0"/>
          <w:numId w:val="3"/>
        </w:numPr>
        <w:spacing w:after="200" w:line="276" w:lineRule="auto"/>
        <w:jc w:val="both"/>
        <w:rPr>
          <w:rFonts w:cstheme="minorHAnsi"/>
        </w:rPr>
      </w:pPr>
      <w:r w:rsidRPr="00063BCC">
        <w:rPr>
          <w:rFonts w:cstheme="minorHAnsi"/>
        </w:rPr>
        <w:t>Obesity (including childhood obesity)</w:t>
      </w:r>
    </w:p>
    <w:p w14:paraId="3A4DAE39" w14:textId="77777777" w:rsidR="00063BCC" w:rsidRPr="00063BCC" w:rsidRDefault="00063BCC" w:rsidP="00063BCC">
      <w:pPr>
        <w:pStyle w:val="ListParagraph"/>
        <w:numPr>
          <w:ilvl w:val="0"/>
          <w:numId w:val="3"/>
        </w:numPr>
        <w:spacing w:after="200" w:line="276" w:lineRule="auto"/>
        <w:jc w:val="both"/>
        <w:rPr>
          <w:rFonts w:cstheme="minorHAnsi"/>
        </w:rPr>
      </w:pPr>
      <w:r w:rsidRPr="00063BCC">
        <w:rPr>
          <w:rFonts w:cstheme="minorHAnsi"/>
        </w:rPr>
        <w:t xml:space="preserve">Diabetes, heart disease and cancer </w:t>
      </w:r>
    </w:p>
    <w:p w14:paraId="5121948D" w14:textId="77777777" w:rsidR="00063BCC" w:rsidRPr="00063BCC" w:rsidRDefault="00063BCC" w:rsidP="00063BCC">
      <w:pPr>
        <w:pStyle w:val="ListParagraph"/>
        <w:numPr>
          <w:ilvl w:val="0"/>
          <w:numId w:val="3"/>
        </w:numPr>
        <w:spacing w:after="200" w:line="276" w:lineRule="auto"/>
        <w:jc w:val="both"/>
        <w:rPr>
          <w:rFonts w:cstheme="minorHAnsi"/>
        </w:rPr>
      </w:pPr>
      <w:r w:rsidRPr="00063BCC">
        <w:rPr>
          <w:rFonts w:cstheme="minorHAnsi"/>
        </w:rPr>
        <w:t>Mental health and emotional wellbeing</w:t>
      </w:r>
    </w:p>
    <w:p w14:paraId="104CC8E1" w14:textId="2C1E427B" w:rsidR="00063BCC" w:rsidRDefault="00063BCC" w:rsidP="00063BCC">
      <w:pPr>
        <w:pStyle w:val="ListParagraph"/>
        <w:numPr>
          <w:ilvl w:val="0"/>
          <w:numId w:val="3"/>
        </w:numPr>
        <w:spacing w:after="200" w:line="276" w:lineRule="auto"/>
        <w:jc w:val="both"/>
        <w:rPr>
          <w:rFonts w:cstheme="minorHAnsi"/>
        </w:rPr>
      </w:pPr>
      <w:r w:rsidRPr="00063BCC">
        <w:rPr>
          <w:rFonts w:cstheme="minorHAnsi"/>
        </w:rPr>
        <w:t>Healthy Life Expectancy</w:t>
      </w:r>
    </w:p>
    <w:p w14:paraId="63AECC46" w14:textId="77777777" w:rsidR="00D74FAE" w:rsidRPr="00D74FAE" w:rsidRDefault="00D74FAE" w:rsidP="00D74FAE">
      <w:pPr>
        <w:rPr>
          <w:rFonts w:cstheme="minorHAnsi"/>
        </w:rPr>
      </w:pPr>
      <w:r>
        <w:rPr>
          <w:rFonts w:cstheme="minorHAnsi"/>
        </w:rPr>
        <w:t xml:space="preserve">The NHS Core20Plus programme will also be used to guide targeting of priority groups. </w:t>
      </w:r>
      <w:r w:rsidRPr="00D74FAE">
        <w:rPr>
          <w:rFonts w:cstheme="minorHAnsi"/>
        </w:rPr>
        <w:t>Core20PLUS is a national NHS England approach to support the reduction of health inequalities at both national and system level:</w:t>
      </w:r>
    </w:p>
    <w:p w14:paraId="43DF931D" w14:textId="77777777" w:rsidR="00D74FAE" w:rsidRPr="00D74FAE" w:rsidRDefault="00D74FAE" w:rsidP="00D74FAE">
      <w:pPr>
        <w:rPr>
          <w:rFonts w:cstheme="minorHAnsi"/>
        </w:rPr>
      </w:pPr>
      <w:r w:rsidRPr="00D74FAE">
        <w:rPr>
          <w:rFonts w:cstheme="minorHAnsi"/>
        </w:rPr>
        <w:t xml:space="preserve">Core20 - The most deprived 20% of the national population as identified by the national Index of Multiple Deprivation (IMD). </w:t>
      </w:r>
    </w:p>
    <w:p w14:paraId="731B98C6" w14:textId="77777777" w:rsidR="00D74FAE" w:rsidRPr="00D74FAE" w:rsidRDefault="00D74FAE" w:rsidP="00D74FAE">
      <w:pPr>
        <w:rPr>
          <w:rFonts w:cstheme="minorHAnsi"/>
        </w:rPr>
      </w:pPr>
      <w:proofErr w:type="gramStart"/>
      <w:r w:rsidRPr="00D74FAE">
        <w:rPr>
          <w:rFonts w:cstheme="minorHAnsi"/>
        </w:rPr>
        <w:t>PLUS</w:t>
      </w:r>
      <w:proofErr w:type="gramEnd"/>
      <w:r w:rsidRPr="00D74FAE">
        <w:rPr>
          <w:rFonts w:cstheme="minorHAnsi"/>
        </w:rPr>
        <w:t xml:space="preserve"> population groups are ethnic minority communities; *inclusion health groups; people with a learning disability and autistic people; people with multi- morbidities; and protected characteristic groups; amongst others.</w:t>
      </w:r>
    </w:p>
    <w:p w14:paraId="1FE9248E" w14:textId="0E57B6B9" w:rsidR="00D74FAE" w:rsidRPr="00D74FAE" w:rsidRDefault="00D74FAE" w:rsidP="005E6BF1">
      <w:pPr>
        <w:rPr>
          <w:rFonts w:cstheme="minorHAnsi"/>
        </w:rPr>
      </w:pPr>
      <w:r w:rsidRPr="00D74FAE">
        <w:rPr>
          <w:rFonts w:cstheme="minorHAnsi"/>
        </w:rPr>
        <w:t xml:space="preserve">*Inclusion health groups </w:t>
      </w:r>
      <w:proofErr w:type="gramStart"/>
      <w:r w:rsidRPr="00D74FAE">
        <w:rPr>
          <w:rFonts w:cstheme="minorHAnsi"/>
        </w:rPr>
        <w:t>include:</w:t>
      </w:r>
      <w:proofErr w:type="gramEnd"/>
      <w:r w:rsidRPr="00D74FAE">
        <w:rPr>
          <w:rFonts w:cstheme="minorHAnsi"/>
        </w:rPr>
        <w:t xml:space="preserve"> people experiencing homelessness, drug and alcohol dependence, vulnerable migrants, Gypsy, Roma and Traveller communities, sex workers, people in contact with the justice system, victims of modern slavery and other socially excluded groups.</w:t>
      </w:r>
    </w:p>
    <w:p w14:paraId="6EEB4C34" w14:textId="1FEDED0B" w:rsidR="004222EC" w:rsidRDefault="004222EC" w:rsidP="004222EC">
      <w:pPr>
        <w:spacing w:after="200" w:line="276" w:lineRule="auto"/>
        <w:jc w:val="both"/>
        <w:rPr>
          <w:rFonts w:cstheme="minorHAnsi"/>
        </w:rPr>
      </w:pPr>
      <w:r>
        <w:rPr>
          <w:rFonts w:cstheme="minorHAnsi"/>
        </w:rPr>
        <w:t>The DHIP Consultation report highlighted key themes</w:t>
      </w:r>
      <w:r w:rsidR="004528E4">
        <w:rPr>
          <w:rFonts w:cstheme="minorHAnsi"/>
        </w:rPr>
        <w:t xml:space="preserve">, </w:t>
      </w:r>
      <w:proofErr w:type="gramStart"/>
      <w:r>
        <w:rPr>
          <w:rFonts w:cstheme="minorHAnsi"/>
        </w:rPr>
        <w:t>recommendations</w:t>
      </w:r>
      <w:proofErr w:type="gramEnd"/>
      <w:r w:rsidR="004528E4">
        <w:rPr>
          <w:rFonts w:cstheme="minorHAnsi"/>
        </w:rPr>
        <w:t xml:space="preserve"> and actions</w:t>
      </w:r>
      <w:r>
        <w:rPr>
          <w:rFonts w:cstheme="minorHAnsi"/>
        </w:rPr>
        <w:t>:</w:t>
      </w:r>
    </w:p>
    <w:tbl>
      <w:tblPr>
        <w:tblStyle w:val="TableGrid"/>
        <w:tblW w:w="9067" w:type="dxa"/>
        <w:tblLook w:val="04A0" w:firstRow="1" w:lastRow="0" w:firstColumn="1" w:lastColumn="0" w:noHBand="0" w:noVBand="1"/>
      </w:tblPr>
      <w:tblGrid>
        <w:gridCol w:w="4248"/>
        <w:gridCol w:w="4819"/>
      </w:tblGrid>
      <w:tr w:rsidR="004528E4" w14:paraId="2162E827" w14:textId="77777777" w:rsidTr="005E6BF1">
        <w:tc>
          <w:tcPr>
            <w:tcW w:w="4248" w:type="dxa"/>
          </w:tcPr>
          <w:p w14:paraId="38DD6096" w14:textId="77777777" w:rsidR="004528E4" w:rsidRPr="008D651A" w:rsidRDefault="004528E4" w:rsidP="00BA4DD5">
            <w:pPr>
              <w:rPr>
                <w:rFonts w:ascii="Arial" w:hAnsi="Arial" w:cs="Arial"/>
                <w:i/>
                <w:iCs/>
                <w:sz w:val="24"/>
                <w:szCs w:val="24"/>
              </w:rPr>
            </w:pPr>
            <w:r w:rsidRPr="008D651A">
              <w:rPr>
                <w:rFonts w:ascii="Arial" w:hAnsi="Arial" w:cs="Arial"/>
                <w:i/>
                <w:iCs/>
                <w:sz w:val="24"/>
                <w:szCs w:val="24"/>
              </w:rPr>
              <w:t>Consultation Recommendations</w:t>
            </w:r>
          </w:p>
        </w:tc>
        <w:tc>
          <w:tcPr>
            <w:tcW w:w="4819" w:type="dxa"/>
          </w:tcPr>
          <w:p w14:paraId="1FCF2593" w14:textId="77777777" w:rsidR="004528E4" w:rsidRPr="008D651A" w:rsidRDefault="004528E4" w:rsidP="00BA4DD5">
            <w:pPr>
              <w:rPr>
                <w:rFonts w:ascii="Arial" w:hAnsi="Arial" w:cs="Arial"/>
                <w:i/>
                <w:iCs/>
                <w:sz w:val="24"/>
                <w:szCs w:val="24"/>
              </w:rPr>
            </w:pPr>
            <w:r w:rsidRPr="008D651A">
              <w:rPr>
                <w:rFonts w:ascii="Arial" w:hAnsi="Arial" w:cs="Arial"/>
                <w:i/>
                <w:iCs/>
                <w:sz w:val="24"/>
                <w:szCs w:val="24"/>
              </w:rPr>
              <w:t>DHIP Actions</w:t>
            </w:r>
          </w:p>
        </w:tc>
      </w:tr>
      <w:tr w:rsidR="004528E4" w14:paraId="3608CD19" w14:textId="77777777" w:rsidTr="005E6BF1">
        <w:tc>
          <w:tcPr>
            <w:tcW w:w="4248" w:type="dxa"/>
          </w:tcPr>
          <w:p w14:paraId="6A70F150" w14:textId="77777777" w:rsidR="004528E4" w:rsidRDefault="004528E4" w:rsidP="00BA4DD5">
            <w:pPr>
              <w:rPr>
                <w:rFonts w:ascii="Calibri" w:eastAsia="Times New Roman" w:hAnsi="Calibri" w:cs="Calibri"/>
                <w:color w:val="000000"/>
                <w:sz w:val="20"/>
                <w:szCs w:val="20"/>
                <w:lang w:eastAsia="en-GB"/>
              </w:rPr>
            </w:pPr>
            <w:r w:rsidRPr="1CA061F8">
              <w:rPr>
                <w:rFonts w:ascii="Calibri" w:eastAsia="Times New Roman" w:hAnsi="Calibri" w:cs="Calibri"/>
                <w:color w:val="000000" w:themeColor="text1"/>
                <w:sz w:val="20"/>
                <w:szCs w:val="20"/>
                <w:lang w:eastAsia="en-GB"/>
              </w:rPr>
              <w:t xml:space="preserve">Bridge the knowledge gap between healthcare professionals and communities, ensuring that information is widely accessible and that individuals can make informed decisions about their health. Part of this should involve the </w:t>
            </w:r>
            <w:r w:rsidRPr="1CA061F8">
              <w:rPr>
                <w:rFonts w:ascii="Calibri" w:eastAsia="Times New Roman" w:hAnsi="Calibri" w:cs="Calibri"/>
                <w:color w:val="000000" w:themeColor="text1"/>
                <w:sz w:val="20"/>
                <w:szCs w:val="20"/>
                <w:lang w:eastAsia="en-GB"/>
              </w:rPr>
              <w:lastRenderedPageBreak/>
              <w:t xml:space="preserve">provision of translated resources and improved interpretation services. </w:t>
            </w:r>
          </w:p>
          <w:p w14:paraId="09E67F67" w14:textId="77777777" w:rsidR="004528E4" w:rsidRDefault="004528E4" w:rsidP="00BA4DD5">
            <w:pPr>
              <w:rPr>
                <w:rFonts w:ascii="Calibri" w:eastAsia="Times New Roman" w:hAnsi="Calibri" w:cs="Calibri"/>
                <w:color w:val="000000"/>
                <w:sz w:val="20"/>
                <w:szCs w:val="20"/>
                <w:lang w:eastAsia="en-GB"/>
              </w:rPr>
            </w:pPr>
          </w:p>
          <w:p w14:paraId="6AB25720" w14:textId="77777777" w:rsidR="004528E4" w:rsidRDefault="004528E4" w:rsidP="00BA4DD5">
            <w:pPr>
              <w:rPr>
                <w:rFonts w:ascii="Calibri" w:eastAsia="Times New Roman" w:hAnsi="Calibri" w:cs="Calibri"/>
                <w:color w:val="000000"/>
                <w:sz w:val="20"/>
                <w:szCs w:val="20"/>
                <w:lang w:eastAsia="en-GB"/>
              </w:rPr>
            </w:pPr>
            <w:r w:rsidRPr="1CA061F8">
              <w:rPr>
                <w:rFonts w:ascii="Calibri" w:eastAsia="Times New Roman" w:hAnsi="Calibri" w:cs="Calibri"/>
                <w:color w:val="000000" w:themeColor="text1"/>
                <w:sz w:val="20"/>
                <w:szCs w:val="20"/>
                <w:lang w:eastAsia="en-GB"/>
              </w:rPr>
              <w:t>Acknowledgement of variation in digital literacy among populations and where it is not possible to avoid digital use, support to be provided.</w:t>
            </w:r>
          </w:p>
          <w:p w14:paraId="56C5561E" w14:textId="77777777" w:rsidR="004528E4" w:rsidRDefault="004528E4" w:rsidP="00BA4DD5">
            <w:pPr>
              <w:rPr>
                <w:rFonts w:ascii="Arial" w:hAnsi="Arial" w:cs="Arial"/>
                <w:sz w:val="24"/>
                <w:szCs w:val="24"/>
              </w:rPr>
            </w:pPr>
          </w:p>
        </w:tc>
        <w:tc>
          <w:tcPr>
            <w:tcW w:w="4819" w:type="dxa"/>
          </w:tcPr>
          <w:p w14:paraId="6B85A186" w14:textId="77777777" w:rsidR="004528E4" w:rsidRDefault="004528E4" w:rsidP="00BA4DD5">
            <w:pPr>
              <w:rPr>
                <w:rFonts w:ascii="Calibri" w:eastAsia="Times New Roman" w:hAnsi="Calibri" w:cs="Calibri"/>
                <w:color w:val="000000"/>
                <w:sz w:val="20"/>
                <w:szCs w:val="20"/>
                <w:lang w:eastAsia="en-GB"/>
              </w:rPr>
            </w:pPr>
            <w:r w:rsidRPr="00E82950">
              <w:rPr>
                <w:rFonts w:ascii="Calibri" w:eastAsia="Times New Roman" w:hAnsi="Calibri" w:cs="Calibri"/>
                <w:color w:val="000000"/>
                <w:sz w:val="20"/>
                <w:szCs w:val="20"/>
                <w:lang w:eastAsia="en-GB"/>
              </w:rPr>
              <w:lastRenderedPageBreak/>
              <w:t xml:space="preserve">Identify current position and policy - does </w:t>
            </w:r>
            <w:r>
              <w:rPr>
                <w:rFonts w:ascii="Calibri" w:eastAsia="Times New Roman" w:hAnsi="Calibri" w:cs="Calibri"/>
                <w:color w:val="000000"/>
                <w:sz w:val="20"/>
                <w:szCs w:val="20"/>
                <w:lang w:eastAsia="en-GB"/>
              </w:rPr>
              <w:t>Integrated care System</w:t>
            </w:r>
            <w:r w:rsidRPr="00E82950">
              <w:rPr>
                <w:rFonts w:ascii="Calibri" w:eastAsia="Times New Roman" w:hAnsi="Calibri" w:cs="Calibri"/>
                <w:color w:val="000000"/>
                <w:sz w:val="20"/>
                <w:szCs w:val="20"/>
                <w:lang w:eastAsia="en-GB"/>
              </w:rPr>
              <w:t xml:space="preserve"> have a framework/policy or minimum standards to support interpretation and translation across the system</w:t>
            </w:r>
            <w:r>
              <w:rPr>
                <w:rFonts w:ascii="Calibri" w:eastAsia="Times New Roman" w:hAnsi="Calibri" w:cs="Calibri"/>
                <w:color w:val="000000"/>
                <w:sz w:val="20"/>
                <w:szCs w:val="20"/>
                <w:lang w:eastAsia="en-GB"/>
              </w:rPr>
              <w:t xml:space="preserve">. </w:t>
            </w:r>
          </w:p>
          <w:p w14:paraId="00928FB7" w14:textId="77777777" w:rsidR="004528E4" w:rsidRDefault="004528E4" w:rsidP="00BA4DD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Is there a digital literacy policy? </w:t>
            </w:r>
          </w:p>
          <w:p w14:paraId="11A000AD" w14:textId="77777777" w:rsidR="004528E4" w:rsidRDefault="004528E4" w:rsidP="00BA4DD5">
            <w:pPr>
              <w:rPr>
                <w:rFonts w:ascii="Arial" w:hAnsi="Arial" w:cs="Arial"/>
                <w:sz w:val="24"/>
                <w:szCs w:val="24"/>
              </w:rPr>
            </w:pPr>
          </w:p>
          <w:p w14:paraId="4246B23C" w14:textId="77777777" w:rsidR="004528E4" w:rsidRDefault="004528E4" w:rsidP="00BA4DD5">
            <w:pPr>
              <w:rPr>
                <w:rFonts w:ascii="Arial" w:hAnsi="Arial" w:cs="Arial"/>
                <w:sz w:val="24"/>
                <w:szCs w:val="24"/>
              </w:rPr>
            </w:pPr>
          </w:p>
        </w:tc>
      </w:tr>
      <w:tr w:rsidR="004528E4" w14:paraId="3BC1BA14" w14:textId="77777777" w:rsidTr="005E6BF1">
        <w:tc>
          <w:tcPr>
            <w:tcW w:w="4248" w:type="dxa"/>
          </w:tcPr>
          <w:p w14:paraId="0AB103D7" w14:textId="77777777" w:rsidR="004528E4" w:rsidRDefault="004528E4" w:rsidP="00BA4DD5">
            <w:pPr>
              <w:rPr>
                <w:rFonts w:ascii="Calibri" w:eastAsia="Times New Roman" w:hAnsi="Calibri" w:cs="Calibri"/>
                <w:color w:val="000000"/>
                <w:sz w:val="20"/>
                <w:szCs w:val="20"/>
                <w:lang w:eastAsia="en-GB"/>
              </w:rPr>
            </w:pPr>
            <w:r w:rsidRPr="00225EC1">
              <w:rPr>
                <w:rFonts w:ascii="Calibri" w:eastAsia="Times New Roman" w:hAnsi="Calibri" w:cs="Calibri"/>
                <w:color w:val="000000"/>
                <w:sz w:val="20"/>
                <w:szCs w:val="20"/>
                <w:lang w:eastAsia="en-GB"/>
              </w:rPr>
              <w:lastRenderedPageBreak/>
              <w:t>Religious and cultural considerations to underpin all care, health promotion and information provided to individuals and communities.</w:t>
            </w:r>
          </w:p>
          <w:p w14:paraId="43ECF4B8" w14:textId="77777777" w:rsidR="004528E4" w:rsidRDefault="004528E4" w:rsidP="00BA4DD5">
            <w:pPr>
              <w:rPr>
                <w:rFonts w:ascii="Arial" w:hAnsi="Arial" w:cs="Arial"/>
                <w:sz w:val="24"/>
                <w:szCs w:val="24"/>
              </w:rPr>
            </w:pPr>
          </w:p>
        </w:tc>
        <w:tc>
          <w:tcPr>
            <w:tcW w:w="4819" w:type="dxa"/>
          </w:tcPr>
          <w:p w14:paraId="747517B9" w14:textId="77777777" w:rsidR="004528E4" w:rsidRDefault="004528E4" w:rsidP="00BA4DD5">
            <w:pPr>
              <w:rPr>
                <w:rFonts w:ascii="Calibri" w:eastAsia="Times New Roman" w:hAnsi="Calibri" w:cs="Calibri"/>
                <w:color w:val="000000"/>
                <w:sz w:val="20"/>
                <w:szCs w:val="20"/>
                <w:lang w:eastAsia="en-GB"/>
              </w:rPr>
            </w:pPr>
            <w:r w:rsidRPr="0095738F">
              <w:rPr>
                <w:rFonts w:ascii="Calibri" w:eastAsia="Times New Roman" w:hAnsi="Calibri" w:cs="Calibri"/>
                <w:color w:val="000000"/>
                <w:sz w:val="20"/>
                <w:szCs w:val="20"/>
                <w:lang w:eastAsia="en-GB"/>
              </w:rPr>
              <w:t xml:space="preserve">Continue to scope good quality, effective Cultural Competence training provision (discussions started with </w:t>
            </w:r>
            <w:r>
              <w:rPr>
                <w:rFonts w:ascii="Calibri" w:eastAsia="Times New Roman" w:hAnsi="Calibri" w:cs="Calibri"/>
                <w:color w:val="000000"/>
                <w:sz w:val="20"/>
                <w:szCs w:val="20"/>
                <w:lang w:eastAsia="en-GB"/>
              </w:rPr>
              <w:t xml:space="preserve">Joined Up Care Derbyshire </w:t>
            </w:r>
            <w:r w:rsidRPr="0095738F">
              <w:rPr>
                <w:rFonts w:ascii="Calibri" w:eastAsia="Times New Roman" w:hAnsi="Calibri" w:cs="Calibri"/>
                <w:color w:val="000000"/>
                <w:sz w:val="20"/>
                <w:szCs w:val="20"/>
                <w:lang w:eastAsia="en-GB"/>
              </w:rPr>
              <w:t>Quality Conversations</w:t>
            </w:r>
            <w:r>
              <w:rPr>
                <w:rFonts w:ascii="Calibri" w:eastAsia="Times New Roman" w:hAnsi="Calibri" w:cs="Calibri"/>
                <w:color w:val="000000"/>
                <w:sz w:val="20"/>
                <w:szCs w:val="20"/>
                <w:lang w:eastAsia="en-GB"/>
              </w:rPr>
              <w:t xml:space="preserve"> Programme</w:t>
            </w:r>
            <w:r w:rsidRPr="0095738F">
              <w:rPr>
                <w:rFonts w:ascii="Calibri" w:eastAsia="Times New Roman" w:hAnsi="Calibri" w:cs="Calibri"/>
                <w:color w:val="000000"/>
                <w:sz w:val="20"/>
                <w:szCs w:val="20"/>
                <w:lang w:eastAsia="en-GB"/>
              </w:rPr>
              <w:t xml:space="preserve">) – scope and develop core training to offer and deliver throughout system (content, costs, possible provider(s), what exists already, etc.) </w:t>
            </w:r>
          </w:p>
          <w:p w14:paraId="4B1C0F17" w14:textId="77777777" w:rsidR="004528E4" w:rsidRDefault="004528E4" w:rsidP="00BA4DD5">
            <w:pPr>
              <w:rPr>
                <w:rFonts w:ascii="Arial" w:hAnsi="Arial" w:cs="Arial"/>
                <w:sz w:val="24"/>
                <w:szCs w:val="24"/>
              </w:rPr>
            </w:pPr>
            <w:r w:rsidRPr="0095738F">
              <w:rPr>
                <w:rFonts w:ascii="Calibri" w:eastAsia="Times New Roman" w:hAnsi="Calibri" w:cs="Calibri"/>
                <w:color w:val="000000"/>
                <w:sz w:val="20"/>
                <w:szCs w:val="20"/>
                <w:lang w:eastAsia="en-GB"/>
              </w:rPr>
              <w:t xml:space="preserve"> </w:t>
            </w:r>
          </w:p>
        </w:tc>
      </w:tr>
      <w:tr w:rsidR="004528E4" w14:paraId="7B9E8138" w14:textId="77777777" w:rsidTr="005E6BF1">
        <w:trPr>
          <w:trHeight w:val="132"/>
        </w:trPr>
        <w:tc>
          <w:tcPr>
            <w:tcW w:w="4248" w:type="dxa"/>
            <w:vMerge w:val="restart"/>
          </w:tcPr>
          <w:p w14:paraId="120C6B42" w14:textId="77777777" w:rsidR="004528E4" w:rsidRDefault="004528E4" w:rsidP="00BA4DD5">
            <w:pPr>
              <w:rPr>
                <w:rFonts w:ascii="Calibri" w:eastAsia="Times New Roman" w:hAnsi="Calibri" w:cs="Calibri"/>
                <w:color w:val="000000"/>
                <w:sz w:val="20"/>
                <w:szCs w:val="20"/>
                <w:lang w:eastAsia="en-GB"/>
              </w:rPr>
            </w:pPr>
            <w:r w:rsidRPr="4E126BBD">
              <w:rPr>
                <w:rFonts w:ascii="Calibri" w:eastAsia="Times New Roman" w:hAnsi="Calibri" w:cs="Calibri"/>
                <w:color w:val="000000" w:themeColor="text1"/>
                <w:sz w:val="20"/>
                <w:szCs w:val="20"/>
                <w:lang w:eastAsia="en-GB"/>
              </w:rPr>
              <w:t>Community-based and co-produced health promotion and information events are required to address social norms and engage communities in culturally sensitive discussions regarding health behaviours. Consider hosting events in faith centres/places of worship.</w:t>
            </w:r>
          </w:p>
          <w:p w14:paraId="017B7C3A" w14:textId="77777777" w:rsidR="004528E4" w:rsidRDefault="004528E4" w:rsidP="00BA4DD5">
            <w:pPr>
              <w:rPr>
                <w:rFonts w:ascii="Arial" w:hAnsi="Arial" w:cs="Arial"/>
                <w:sz w:val="24"/>
                <w:szCs w:val="24"/>
              </w:rPr>
            </w:pPr>
          </w:p>
        </w:tc>
        <w:tc>
          <w:tcPr>
            <w:tcW w:w="4819" w:type="dxa"/>
          </w:tcPr>
          <w:p w14:paraId="795967DA" w14:textId="77777777" w:rsidR="004528E4" w:rsidRDefault="004528E4" w:rsidP="00BA4DD5">
            <w:pPr>
              <w:rPr>
                <w:rFonts w:ascii="Calibri" w:eastAsia="Times New Roman" w:hAnsi="Calibri" w:cs="Calibri"/>
                <w:color w:val="000000"/>
                <w:sz w:val="20"/>
                <w:szCs w:val="20"/>
                <w:lang w:eastAsia="en-GB"/>
              </w:rPr>
            </w:pPr>
            <w:r w:rsidRPr="0079260A">
              <w:rPr>
                <w:rFonts w:ascii="Calibri" w:eastAsia="Times New Roman" w:hAnsi="Calibri" w:cs="Calibri"/>
                <w:color w:val="000000"/>
                <w:sz w:val="20"/>
                <w:szCs w:val="20"/>
                <w:lang w:eastAsia="en-GB"/>
              </w:rPr>
              <w:t xml:space="preserve">Continue to support Core20Plus5 Connector activities, continue with DLUHC roll-out, continue to support other organisations delivering health events (but focus on providing advice and scrutiny to improve quality). </w:t>
            </w:r>
          </w:p>
          <w:p w14:paraId="75F20B88" w14:textId="77777777" w:rsidR="004528E4" w:rsidRPr="0079260A" w:rsidRDefault="004528E4" w:rsidP="00BA4DD5">
            <w:pPr>
              <w:rPr>
                <w:rFonts w:ascii="Calibri" w:eastAsia="Times New Roman" w:hAnsi="Calibri" w:cs="Calibri"/>
                <w:color w:val="000000"/>
                <w:sz w:val="20"/>
                <w:szCs w:val="20"/>
                <w:lang w:eastAsia="en-GB"/>
              </w:rPr>
            </w:pPr>
          </w:p>
          <w:p w14:paraId="61B15704" w14:textId="77777777" w:rsidR="004528E4" w:rsidRDefault="004528E4" w:rsidP="00BA4DD5">
            <w:pPr>
              <w:rPr>
                <w:rFonts w:ascii="Arial" w:hAnsi="Arial" w:cs="Arial"/>
                <w:sz w:val="24"/>
                <w:szCs w:val="24"/>
              </w:rPr>
            </w:pPr>
          </w:p>
        </w:tc>
      </w:tr>
      <w:tr w:rsidR="004528E4" w14:paraId="08957111" w14:textId="77777777" w:rsidTr="005E6BF1">
        <w:trPr>
          <w:trHeight w:val="1256"/>
        </w:trPr>
        <w:tc>
          <w:tcPr>
            <w:tcW w:w="4248" w:type="dxa"/>
            <w:vMerge/>
          </w:tcPr>
          <w:p w14:paraId="0AD04EBD" w14:textId="77777777" w:rsidR="004528E4" w:rsidRPr="4E126BBD" w:rsidRDefault="004528E4" w:rsidP="00BA4DD5">
            <w:pPr>
              <w:rPr>
                <w:rFonts w:ascii="Calibri" w:eastAsia="Times New Roman" w:hAnsi="Calibri" w:cs="Calibri"/>
                <w:color w:val="000000" w:themeColor="text1"/>
                <w:sz w:val="20"/>
                <w:szCs w:val="20"/>
                <w:lang w:eastAsia="en-GB"/>
              </w:rPr>
            </w:pPr>
          </w:p>
        </w:tc>
        <w:tc>
          <w:tcPr>
            <w:tcW w:w="4819" w:type="dxa"/>
          </w:tcPr>
          <w:p w14:paraId="746952D8" w14:textId="77777777" w:rsidR="004528E4" w:rsidRPr="0079260A" w:rsidRDefault="004528E4" w:rsidP="00BA4DD5">
            <w:pPr>
              <w:rPr>
                <w:rFonts w:ascii="Calibri" w:eastAsia="Times New Roman" w:hAnsi="Calibri" w:cs="Calibri"/>
                <w:color w:val="000000"/>
                <w:sz w:val="20"/>
                <w:szCs w:val="20"/>
                <w:lang w:eastAsia="en-GB"/>
              </w:rPr>
            </w:pPr>
            <w:r w:rsidRPr="0079260A">
              <w:rPr>
                <w:rFonts w:ascii="Calibri" w:eastAsia="Times New Roman" w:hAnsi="Calibri" w:cs="Calibri"/>
                <w:color w:val="000000"/>
                <w:sz w:val="20"/>
                <w:szCs w:val="20"/>
                <w:lang w:eastAsia="en-GB"/>
              </w:rPr>
              <w:t xml:space="preserve">Aim to develop Community of Practice and coordination role in relation to health events – to include comms, cultural </w:t>
            </w:r>
            <w:proofErr w:type="gramStart"/>
            <w:r w:rsidRPr="0079260A">
              <w:rPr>
                <w:rFonts w:ascii="Calibri" w:eastAsia="Times New Roman" w:hAnsi="Calibri" w:cs="Calibri"/>
                <w:color w:val="000000"/>
                <w:sz w:val="20"/>
                <w:szCs w:val="20"/>
                <w:lang w:eastAsia="en-GB"/>
              </w:rPr>
              <w:t>competence</w:t>
            </w:r>
            <w:proofErr w:type="gramEnd"/>
            <w:r w:rsidRPr="0079260A">
              <w:rPr>
                <w:rFonts w:ascii="Calibri" w:eastAsia="Times New Roman" w:hAnsi="Calibri" w:cs="Calibri"/>
                <w:color w:val="000000"/>
                <w:sz w:val="20"/>
                <w:szCs w:val="20"/>
                <w:lang w:eastAsia="en-GB"/>
              </w:rPr>
              <w:t xml:space="preserve"> and promotion of good practice</w:t>
            </w:r>
            <w:r>
              <w:rPr>
                <w:rFonts w:ascii="Calibri" w:eastAsia="Times New Roman" w:hAnsi="Calibri" w:cs="Calibri"/>
                <w:color w:val="000000"/>
                <w:sz w:val="20"/>
                <w:szCs w:val="20"/>
                <w:lang w:eastAsia="en-GB"/>
              </w:rPr>
              <w:t xml:space="preserve">. </w:t>
            </w:r>
          </w:p>
        </w:tc>
      </w:tr>
      <w:tr w:rsidR="004528E4" w14:paraId="78634FAF" w14:textId="77777777" w:rsidTr="005E6BF1">
        <w:tc>
          <w:tcPr>
            <w:tcW w:w="4248" w:type="dxa"/>
          </w:tcPr>
          <w:p w14:paraId="681F46E1" w14:textId="77777777" w:rsidR="004528E4" w:rsidRDefault="004528E4" w:rsidP="00BA4DD5">
            <w:pPr>
              <w:rPr>
                <w:rFonts w:ascii="Calibri" w:eastAsia="Times New Roman" w:hAnsi="Calibri" w:cs="Calibri"/>
                <w:color w:val="000000"/>
                <w:sz w:val="20"/>
                <w:szCs w:val="20"/>
                <w:lang w:eastAsia="en-GB"/>
              </w:rPr>
            </w:pPr>
            <w:r w:rsidRPr="5D95535D">
              <w:rPr>
                <w:rFonts w:ascii="Calibri" w:eastAsia="Times New Roman" w:hAnsi="Calibri" w:cs="Calibri"/>
                <w:color w:val="000000" w:themeColor="text1"/>
                <w:sz w:val="20"/>
                <w:szCs w:val="20"/>
                <w:lang w:eastAsia="en-GB"/>
              </w:rPr>
              <w:t>Support Black, Asian and Minority Ethnic families to talk openly about health issues including addiction, sexual and mental health.</w:t>
            </w:r>
          </w:p>
          <w:p w14:paraId="12EF1E4D" w14:textId="77777777" w:rsidR="004528E4" w:rsidRDefault="004528E4" w:rsidP="00BA4DD5">
            <w:pPr>
              <w:rPr>
                <w:rFonts w:ascii="Arial" w:hAnsi="Arial" w:cs="Arial"/>
                <w:sz w:val="24"/>
                <w:szCs w:val="24"/>
              </w:rPr>
            </w:pPr>
          </w:p>
        </w:tc>
        <w:tc>
          <w:tcPr>
            <w:tcW w:w="4819" w:type="dxa"/>
          </w:tcPr>
          <w:p w14:paraId="7A6A2D69" w14:textId="77777777" w:rsidR="004528E4" w:rsidRDefault="004528E4" w:rsidP="00BA4DD5">
            <w:pPr>
              <w:rPr>
                <w:rFonts w:ascii="Calibri" w:eastAsia="Times New Roman" w:hAnsi="Calibri" w:cs="Calibri"/>
                <w:color w:val="000000"/>
                <w:sz w:val="20"/>
                <w:szCs w:val="20"/>
                <w:lang w:eastAsia="en-GB"/>
              </w:rPr>
            </w:pPr>
            <w:r w:rsidRPr="00405CCC">
              <w:rPr>
                <w:rFonts w:ascii="Calibri" w:eastAsia="Times New Roman" w:hAnsi="Calibri" w:cs="Calibri"/>
                <w:color w:val="000000"/>
                <w:sz w:val="20"/>
                <w:szCs w:val="20"/>
                <w:lang w:eastAsia="en-GB"/>
              </w:rPr>
              <w:t>Continue to support localised activity through Connectors but prioritise additional work – mapping and action planning, including scrutiny of data, locally commissioned services and identifying gaps and issues. Aim for normalisation as a long-term objective.</w:t>
            </w:r>
          </w:p>
          <w:p w14:paraId="565D133F" w14:textId="77777777" w:rsidR="004528E4" w:rsidRPr="00FC16A0" w:rsidRDefault="004528E4" w:rsidP="00BA4DD5">
            <w:pPr>
              <w:rPr>
                <w:rFonts w:cstheme="minorHAnsi"/>
                <w:sz w:val="24"/>
                <w:szCs w:val="24"/>
              </w:rPr>
            </w:pPr>
          </w:p>
        </w:tc>
      </w:tr>
      <w:tr w:rsidR="004528E4" w14:paraId="2310AB80" w14:textId="77777777" w:rsidTr="005E6BF1">
        <w:trPr>
          <w:trHeight w:val="1515"/>
        </w:trPr>
        <w:tc>
          <w:tcPr>
            <w:tcW w:w="4248" w:type="dxa"/>
            <w:vMerge w:val="restart"/>
          </w:tcPr>
          <w:p w14:paraId="14F4D28E" w14:textId="77777777" w:rsidR="004528E4" w:rsidRDefault="004528E4" w:rsidP="00BA4DD5">
            <w:pPr>
              <w:rPr>
                <w:rFonts w:ascii="Calibri" w:eastAsia="Times New Roman" w:hAnsi="Calibri" w:cs="Calibri"/>
                <w:color w:val="000000"/>
                <w:sz w:val="20"/>
                <w:szCs w:val="20"/>
                <w:lang w:eastAsia="en-GB"/>
              </w:rPr>
            </w:pPr>
            <w:r w:rsidRPr="00225EC1">
              <w:rPr>
                <w:rFonts w:ascii="Calibri" w:eastAsia="Times New Roman" w:hAnsi="Calibri" w:cs="Calibri"/>
                <w:color w:val="000000"/>
                <w:sz w:val="20"/>
                <w:szCs w:val="20"/>
                <w:lang w:eastAsia="en-GB"/>
              </w:rPr>
              <w:t>Increase number of community events which aim to tackle loneliness and mental health.</w:t>
            </w:r>
          </w:p>
          <w:p w14:paraId="0F3E4D4F" w14:textId="77777777" w:rsidR="004528E4" w:rsidRDefault="004528E4" w:rsidP="00BA4DD5">
            <w:pPr>
              <w:rPr>
                <w:rFonts w:ascii="Arial" w:hAnsi="Arial" w:cs="Arial"/>
                <w:sz w:val="24"/>
                <w:szCs w:val="24"/>
              </w:rPr>
            </w:pPr>
          </w:p>
        </w:tc>
        <w:tc>
          <w:tcPr>
            <w:tcW w:w="4819" w:type="dxa"/>
          </w:tcPr>
          <w:p w14:paraId="64287A42" w14:textId="77777777" w:rsidR="004528E4" w:rsidRPr="00585784" w:rsidRDefault="004528E4" w:rsidP="00BA4DD5">
            <w:pPr>
              <w:rPr>
                <w:rFonts w:ascii="Calibri" w:eastAsia="Times New Roman" w:hAnsi="Calibri" w:cs="Calibri"/>
                <w:color w:val="000000"/>
                <w:sz w:val="20"/>
                <w:szCs w:val="20"/>
                <w:lang w:eastAsia="en-GB"/>
              </w:rPr>
            </w:pPr>
            <w:r w:rsidRPr="00585784">
              <w:rPr>
                <w:rFonts w:ascii="Calibri" w:eastAsia="Times New Roman" w:hAnsi="Calibri" w:cs="Calibri"/>
                <w:color w:val="000000"/>
                <w:sz w:val="20"/>
                <w:szCs w:val="20"/>
                <w:lang w:eastAsia="en-GB"/>
              </w:rPr>
              <w:t xml:space="preserve">Continue to address through other actions, including cultural competence training (target local orgs like MIND). Connect and use informal opportunities/events taking place to promote DHIP and engage with additional groups, e.g. Black community event at </w:t>
            </w:r>
            <w:proofErr w:type="spellStart"/>
            <w:r w:rsidRPr="00585784">
              <w:rPr>
                <w:rFonts w:ascii="Calibri" w:eastAsia="Times New Roman" w:hAnsi="Calibri" w:cs="Calibri"/>
                <w:color w:val="000000"/>
                <w:sz w:val="20"/>
                <w:szCs w:val="20"/>
                <w:lang w:eastAsia="en-GB"/>
              </w:rPr>
              <w:t>Sinfin</w:t>
            </w:r>
            <w:proofErr w:type="spellEnd"/>
            <w:r w:rsidRPr="00585784">
              <w:rPr>
                <w:rFonts w:ascii="Calibri" w:eastAsia="Times New Roman" w:hAnsi="Calibri" w:cs="Calibri"/>
                <w:color w:val="000000"/>
                <w:sz w:val="20"/>
                <w:szCs w:val="20"/>
                <w:lang w:eastAsia="en-GB"/>
              </w:rPr>
              <w:t xml:space="preserve"> Park. </w:t>
            </w:r>
          </w:p>
          <w:p w14:paraId="7FE71668" w14:textId="77777777" w:rsidR="004528E4" w:rsidRPr="00585784" w:rsidRDefault="004528E4" w:rsidP="00BA4DD5">
            <w:pPr>
              <w:rPr>
                <w:rFonts w:ascii="Arial" w:hAnsi="Arial" w:cs="Arial"/>
                <w:sz w:val="24"/>
                <w:szCs w:val="24"/>
              </w:rPr>
            </w:pPr>
          </w:p>
        </w:tc>
      </w:tr>
      <w:tr w:rsidR="004528E4" w14:paraId="06361FFD" w14:textId="77777777" w:rsidTr="005E6BF1">
        <w:trPr>
          <w:trHeight w:val="870"/>
        </w:trPr>
        <w:tc>
          <w:tcPr>
            <w:tcW w:w="4248" w:type="dxa"/>
            <w:vMerge/>
          </w:tcPr>
          <w:p w14:paraId="51902444" w14:textId="77777777" w:rsidR="004528E4" w:rsidRPr="00225EC1" w:rsidRDefault="004528E4" w:rsidP="00BA4DD5">
            <w:pPr>
              <w:rPr>
                <w:rFonts w:ascii="Calibri" w:eastAsia="Times New Roman" w:hAnsi="Calibri" w:cs="Calibri"/>
                <w:color w:val="000000"/>
                <w:sz w:val="20"/>
                <w:szCs w:val="20"/>
                <w:lang w:eastAsia="en-GB"/>
              </w:rPr>
            </w:pPr>
          </w:p>
        </w:tc>
        <w:tc>
          <w:tcPr>
            <w:tcW w:w="4819" w:type="dxa"/>
          </w:tcPr>
          <w:p w14:paraId="21CC2B95" w14:textId="77777777" w:rsidR="004528E4" w:rsidRPr="00585784" w:rsidRDefault="004528E4" w:rsidP="00BA4DD5">
            <w:pPr>
              <w:rPr>
                <w:rFonts w:ascii="Calibri" w:eastAsia="Times New Roman" w:hAnsi="Calibri" w:cs="Calibri"/>
                <w:color w:val="000000"/>
                <w:sz w:val="20"/>
                <w:szCs w:val="20"/>
                <w:lang w:eastAsia="en-GB"/>
              </w:rPr>
            </w:pPr>
            <w:r w:rsidRPr="00585784">
              <w:rPr>
                <w:rFonts w:ascii="Calibri" w:eastAsia="Times New Roman" w:hAnsi="Calibri" w:cs="Calibri"/>
                <w:color w:val="000000"/>
                <w:sz w:val="20"/>
                <w:szCs w:val="20"/>
                <w:lang w:eastAsia="en-GB"/>
              </w:rPr>
              <w:t>Create publicity materials (Banner, flyer, impact report) with DHIP branding to support proactive activity</w:t>
            </w:r>
            <w:r>
              <w:rPr>
                <w:rFonts w:ascii="Calibri" w:eastAsia="Times New Roman" w:hAnsi="Calibri" w:cs="Calibri"/>
                <w:color w:val="000000"/>
                <w:sz w:val="20"/>
                <w:szCs w:val="20"/>
                <w:lang w:eastAsia="en-GB"/>
              </w:rPr>
              <w:t xml:space="preserve">. </w:t>
            </w:r>
          </w:p>
        </w:tc>
      </w:tr>
      <w:tr w:rsidR="004528E4" w14:paraId="2A431C6E" w14:textId="77777777" w:rsidTr="005E6BF1">
        <w:tc>
          <w:tcPr>
            <w:tcW w:w="4248" w:type="dxa"/>
          </w:tcPr>
          <w:p w14:paraId="6575EF98" w14:textId="77777777" w:rsidR="004528E4" w:rsidRDefault="004528E4" w:rsidP="00BA4DD5">
            <w:pPr>
              <w:rPr>
                <w:rFonts w:ascii="Calibri" w:eastAsia="Times New Roman" w:hAnsi="Calibri" w:cs="Calibri"/>
                <w:color w:val="000000"/>
                <w:sz w:val="20"/>
                <w:szCs w:val="20"/>
                <w:lang w:eastAsia="en-GB"/>
              </w:rPr>
            </w:pPr>
            <w:r w:rsidRPr="00225EC1">
              <w:rPr>
                <w:rFonts w:ascii="Calibri" w:eastAsia="Times New Roman" w:hAnsi="Calibri" w:cs="Calibri"/>
                <w:color w:val="000000"/>
                <w:sz w:val="20"/>
                <w:szCs w:val="20"/>
                <w:lang w:eastAsia="en-GB"/>
              </w:rPr>
              <w:t xml:space="preserve">Healthcare professionals are to be trained to be culturally sensitive. Improvements should be made to the provision of culturally specific services, including those focused on drugs, alcohol, sexual </w:t>
            </w:r>
            <w:proofErr w:type="gramStart"/>
            <w:r w:rsidRPr="00225EC1">
              <w:rPr>
                <w:rFonts w:ascii="Calibri" w:eastAsia="Times New Roman" w:hAnsi="Calibri" w:cs="Calibri"/>
                <w:color w:val="000000"/>
                <w:sz w:val="20"/>
                <w:szCs w:val="20"/>
                <w:lang w:eastAsia="en-GB"/>
              </w:rPr>
              <w:t>health</w:t>
            </w:r>
            <w:proofErr w:type="gramEnd"/>
            <w:r w:rsidRPr="00225EC1">
              <w:rPr>
                <w:rFonts w:ascii="Calibri" w:eastAsia="Times New Roman" w:hAnsi="Calibri" w:cs="Calibri"/>
                <w:color w:val="000000"/>
                <w:sz w:val="20"/>
                <w:szCs w:val="20"/>
                <w:lang w:eastAsia="en-GB"/>
              </w:rPr>
              <w:t xml:space="preserve"> and preventive behaviours such as diet and physical activity.</w:t>
            </w:r>
          </w:p>
          <w:p w14:paraId="78758D61" w14:textId="77777777" w:rsidR="004528E4" w:rsidRDefault="004528E4" w:rsidP="00BA4DD5">
            <w:pPr>
              <w:rPr>
                <w:rFonts w:ascii="Arial" w:hAnsi="Arial" w:cs="Arial"/>
                <w:sz w:val="24"/>
                <w:szCs w:val="24"/>
              </w:rPr>
            </w:pPr>
          </w:p>
        </w:tc>
        <w:tc>
          <w:tcPr>
            <w:tcW w:w="4819" w:type="dxa"/>
          </w:tcPr>
          <w:p w14:paraId="50BDC969" w14:textId="77777777" w:rsidR="004528E4" w:rsidRPr="00526541" w:rsidRDefault="004528E4" w:rsidP="00BA4DD5">
            <w:pPr>
              <w:rPr>
                <w:rFonts w:ascii="Calibri" w:eastAsia="Times New Roman" w:hAnsi="Calibri" w:cs="Calibri"/>
                <w:color w:val="FF0000"/>
                <w:sz w:val="24"/>
                <w:szCs w:val="24"/>
                <w:lang w:eastAsia="en-GB"/>
              </w:rPr>
            </w:pPr>
            <w:r w:rsidRPr="00A916A8">
              <w:rPr>
                <w:rFonts w:ascii="Calibri" w:eastAsia="Times New Roman" w:hAnsi="Calibri" w:cs="Calibri"/>
                <w:color w:val="000000"/>
                <w:sz w:val="20"/>
                <w:szCs w:val="20"/>
                <w:lang w:eastAsia="en-GB"/>
              </w:rPr>
              <w:t>Continue to scope good quality, effective Cultural Competence training provision (discussions started with Quality Conversations) – scope and develop core training to offer and deliver throughout system (content, costs, possible provider(s), what exists already, etc</w:t>
            </w:r>
            <w:r>
              <w:rPr>
                <w:rFonts w:ascii="Calibri" w:eastAsia="Times New Roman" w:hAnsi="Calibri" w:cs="Calibri"/>
                <w:color w:val="000000"/>
                <w:sz w:val="20"/>
                <w:szCs w:val="20"/>
                <w:lang w:eastAsia="en-GB"/>
              </w:rPr>
              <w:t>.)</w:t>
            </w:r>
            <w:r w:rsidRPr="008E0D79">
              <w:rPr>
                <w:rFonts w:ascii="Calibri" w:eastAsia="Times New Roman" w:hAnsi="Calibri" w:cs="Calibri"/>
                <w:color w:val="FF0000"/>
                <w:sz w:val="24"/>
                <w:szCs w:val="24"/>
                <w:lang w:eastAsia="en-GB"/>
              </w:rPr>
              <w:t xml:space="preserve"> </w:t>
            </w:r>
          </w:p>
        </w:tc>
      </w:tr>
      <w:tr w:rsidR="004528E4" w14:paraId="61C04A94" w14:textId="77777777" w:rsidTr="005E6BF1">
        <w:trPr>
          <w:trHeight w:val="1078"/>
        </w:trPr>
        <w:tc>
          <w:tcPr>
            <w:tcW w:w="4248" w:type="dxa"/>
          </w:tcPr>
          <w:p w14:paraId="6BA672A9" w14:textId="77777777" w:rsidR="004528E4" w:rsidRDefault="004528E4" w:rsidP="00BA4DD5">
            <w:pPr>
              <w:rPr>
                <w:rFonts w:ascii="Calibri" w:eastAsia="Times New Roman" w:hAnsi="Calibri" w:cs="Calibri"/>
                <w:color w:val="000000"/>
                <w:sz w:val="20"/>
                <w:szCs w:val="20"/>
                <w:lang w:eastAsia="en-GB"/>
              </w:rPr>
            </w:pPr>
            <w:r w:rsidRPr="00225EC1">
              <w:rPr>
                <w:rFonts w:ascii="Calibri" w:eastAsia="Times New Roman" w:hAnsi="Calibri" w:cs="Calibri"/>
                <w:color w:val="000000"/>
                <w:sz w:val="20"/>
                <w:szCs w:val="20"/>
                <w:lang w:eastAsia="en-GB"/>
              </w:rPr>
              <w:t>Healthcare professionals to be given further training on the use of medical tools on darker skin including phlebotomy and the use of pulse oximeters.</w:t>
            </w:r>
          </w:p>
          <w:p w14:paraId="6B89C144" w14:textId="77777777" w:rsidR="004528E4" w:rsidRDefault="004528E4" w:rsidP="00BA4DD5">
            <w:pPr>
              <w:rPr>
                <w:rFonts w:ascii="Arial" w:hAnsi="Arial" w:cs="Arial"/>
                <w:sz w:val="24"/>
                <w:szCs w:val="24"/>
              </w:rPr>
            </w:pPr>
          </w:p>
        </w:tc>
        <w:tc>
          <w:tcPr>
            <w:tcW w:w="4819" w:type="dxa"/>
          </w:tcPr>
          <w:p w14:paraId="1EC841EB" w14:textId="77777777" w:rsidR="004528E4" w:rsidRPr="00585784" w:rsidRDefault="004528E4" w:rsidP="00BA4DD5">
            <w:pPr>
              <w:rPr>
                <w:rFonts w:ascii="Calibri" w:eastAsia="Times New Roman" w:hAnsi="Calibri" w:cs="Calibri"/>
                <w:color w:val="000000"/>
                <w:sz w:val="20"/>
                <w:szCs w:val="20"/>
                <w:lang w:eastAsia="en-GB"/>
              </w:rPr>
            </w:pPr>
            <w:r w:rsidRPr="00511129">
              <w:rPr>
                <w:rFonts w:ascii="Calibri" w:eastAsia="Times New Roman" w:hAnsi="Calibri" w:cs="Calibri"/>
                <w:color w:val="000000"/>
                <w:sz w:val="20"/>
                <w:szCs w:val="20"/>
                <w:lang w:eastAsia="en-GB"/>
              </w:rPr>
              <w:t xml:space="preserve">Continue to scope good quality, effective Cultural Competence training </w:t>
            </w:r>
            <w:proofErr w:type="gramStart"/>
            <w:r w:rsidRPr="00511129">
              <w:rPr>
                <w:rFonts w:ascii="Calibri" w:eastAsia="Times New Roman" w:hAnsi="Calibri" w:cs="Calibri"/>
                <w:color w:val="000000"/>
                <w:sz w:val="20"/>
                <w:szCs w:val="20"/>
                <w:lang w:eastAsia="en-GB"/>
              </w:rPr>
              <w:t>provision</w:t>
            </w:r>
            <w:proofErr w:type="gramEnd"/>
          </w:p>
          <w:p w14:paraId="0395A3B9" w14:textId="77777777" w:rsidR="004528E4" w:rsidRPr="00511129" w:rsidRDefault="004528E4" w:rsidP="00BA4DD5">
            <w:pPr>
              <w:rPr>
                <w:rFonts w:ascii="Arial" w:hAnsi="Arial" w:cs="Arial"/>
                <w:sz w:val="24"/>
                <w:szCs w:val="24"/>
              </w:rPr>
            </w:pPr>
          </w:p>
        </w:tc>
      </w:tr>
      <w:tr w:rsidR="004528E4" w14:paraId="422338B0" w14:textId="77777777" w:rsidTr="005E6BF1">
        <w:trPr>
          <w:trHeight w:val="1379"/>
        </w:trPr>
        <w:tc>
          <w:tcPr>
            <w:tcW w:w="4248" w:type="dxa"/>
          </w:tcPr>
          <w:p w14:paraId="28F9F645" w14:textId="77777777" w:rsidR="004528E4" w:rsidRDefault="004528E4" w:rsidP="00BA4DD5">
            <w:pPr>
              <w:rPr>
                <w:rFonts w:ascii="Calibri" w:eastAsia="Times New Roman" w:hAnsi="Calibri" w:cs="Calibri"/>
                <w:color w:val="000000"/>
                <w:sz w:val="20"/>
                <w:szCs w:val="20"/>
                <w:lang w:eastAsia="en-GB"/>
              </w:rPr>
            </w:pPr>
            <w:r w:rsidRPr="00225EC1">
              <w:rPr>
                <w:rFonts w:ascii="Calibri" w:eastAsia="Times New Roman" w:hAnsi="Calibri" w:cs="Calibri"/>
                <w:color w:val="000000"/>
                <w:sz w:val="20"/>
                <w:szCs w:val="20"/>
                <w:lang w:eastAsia="en-GB"/>
              </w:rPr>
              <w:lastRenderedPageBreak/>
              <w:t>Continued engagement with communities to improve understanding of the gaps in services currently provided.</w:t>
            </w:r>
          </w:p>
          <w:p w14:paraId="18697B21" w14:textId="77777777" w:rsidR="004528E4" w:rsidRPr="00225EC1" w:rsidRDefault="004528E4" w:rsidP="00BA4DD5">
            <w:pPr>
              <w:rPr>
                <w:rFonts w:ascii="Calibri" w:eastAsia="Times New Roman" w:hAnsi="Calibri" w:cs="Calibri"/>
                <w:color w:val="000000"/>
                <w:sz w:val="20"/>
                <w:szCs w:val="20"/>
                <w:lang w:eastAsia="en-GB"/>
              </w:rPr>
            </w:pPr>
          </w:p>
        </w:tc>
        <w:tc>
          <w:tcPr>
            <w:tcW w:w="4819" w:type="dxa"/>
          </w:tcPr>
          <w:p w14:paraId="21A54E19" w14:textId="77777777" w:rsidR="004528E4" w:rsidRDefault="004528E4" w:rsidP="00BA4DD5">
            <w:pPr>
              <w:rPr>
                <w:rFonts w:ascii="Calibri" w:eastAsia="Times New Roman" w:hAnsi="Calibri" w:cs="Calibri"/>
                <w:color w:val="000000"/>
                <w:sz w:val="20"/>
                <w:szCs w:val="20"/>
                <w:lang w:eastAsia="en-GB"/>
              </w:rPr>
            </w:pPr>
            <w:r w:rsidRPr="00511129">
              <w:rPr>
                <w:rFonts w:ascii="Calibri" w:eastAsia="Times New Roman" w:hAnsi="Calibri" w:cs="Calibri"/>
                <w:color w:val="000000"/>
                <w:sz w:val="20"/>
                <w:szCs w:val="20"/>
                <w:lang w:eastAsia="en-GB"/>
              </w:rPr>
              <w:t xml:space="preserve">Prioritise mapping of local services and start to create a simple directory/infographic for signposting to local services – possible action for </w:t>
            </w:r>
            <w:r w:rsidRPr="00511129">
              <w:rPr>
                <w:rFonts w:ascii="Calibri" w:eastAsia="Times New Roman" w:hAnsi="Calibri" w:cs="Calibri"/>
                <w:i/>
                <w:iCs/>
                <w:color w:val="000000"/>
                <w:sz w:val="20"/>
                <w:szCs w:val="20"/>
                <w:lang w:eastAsia="en-GB"/>
              </w:rPr>
              <w:t>Health Without Borders</w:t>
            </w:r>
            <w:r w:rsidRPr="00511129">
              <w:rPr>
                <w:rFonts w:ascii="Calibri" w:eastAsia="Times New Roman" w:hAnsi="Calibri" w:cs="Calibri"/>
                <w:color w:val="000000"/>
                <w:sz w:val="20"/>
                <w:szCs w:val="20"/>
                <w:lang w:eastAsia="en-GB"/>
              </w:rPr>
              <w:t xml:space="preserve"> group to support as work has already started</w:t>
            </w:r>
            <w:r>
              <w:rPr>
                <w:rFonts w:ascii="Calibri" w:eastAsia="Times New Roman" w:hAnsi="Calibri" w:cs="Calibri"/>
                <w:color w:val="000000"/>
                <w:sz w:val="20"/>
                <w:szCs w:val="20"/>
                <w:lang w:eastAsia="en-GB"/>
              </w:rPr>
              <w:t>.</w:t>
            </w:r>
          </w:p>
          <w:p w14:paraId="5DB1D5E5" w14:textId="77777777" w:rsidR="004528E4" w:rsidRPr="00601EC3" w:rsidRDefault="004528E4" w:rsidP="00BA4DD5">
            <w:pPr>
              <w:rPr>
                <w:rFonts w:ascii="Calibri" w:eastAsia="Times New Roman" w:hAnsi="Calibri" w:cs="Calibri"/>
                <w:color w:val="000000"/>
                <w:sz w:val="20"/>
                <w:szCs w:val="20"/>
                <w:lang w:eastAsia="en-GB"/>
              </w:rPr>
            </w:pPr>
          </w:p>
        </w:tc>
      </w:tr>
      <w:tr w:rsidR="004528E4" w14:paraId="4C4116DD" w14:textId="77777777" w:rsidTr="005E6BF1">
        <w:tc>
          <w:tcPr>
            <w:tcW w:w="4248" w:type="dxa"/>
          </w:tcPr>
          <w:p w14:paraId="5C42A27C" w14:textId="77777777" w:rsidR="004528E4" w:rsidRDefault="004528E4" w:rsidP="00BA4DD5">
            <w:pPr>
              <w:rPr>
                <w:rFonts w:ascii="Calibri" w:eastAsia="Times New Roman" w:hAnsi="Calibri" w:cs="Calibri"/>
                <w:color w:val="000000"/>
                <w:sz w:val="20"/>
                <w:szCs w:val="20"/>
                <w:lang w:eastAsia="en-GB"/>
              </w:rPr>
            </w:pPr>
            <w:r w:rsidRPr="00225EC1">
              <w:rPr>
                <w:rFonts w:ascii="Calibri" w:eastAsia="Times New Roman" w:hAnsi="Calibri" w:cs="Calibri"/>
                <w:color w:val="000000"/>
                <w:sz w:val="20"/>
                <w:szCs w:val="20"/>
                <w:lang w:eastAsia="en-GB"/>
              </w:rPr>
              <w:t>Health services commissioned locally by the government and NHS – such as Livewell, Phoenix Futures and sexual health services should measure and report on how effective they are at meeting the needs of Black, Asian and Minority ethnic communities.</w:t>
            </w:r>
          </w:p>
          <w:p w14:paraId="03605421" w14:textId="77777777" w:rsidR="004528E4" w:rsidRPr="00225EC1" w:rsidRDefault="004528E4" w:rsidP="00BA4DD5">
            <w:pPr>
              <w:rPr>
                <w:rFonts w:ascii="Calibri" w:eastAsia="Times New Roman" w:hAnsi="Calibri" w:cs="Calibri"/>
                <w:color w:val="000000"/>
                <w:sz w:val="20"/>
                <w:szCs w:val="20"/>
                <w:lang w:eastAsia="en-GB"/>
              </w:rPr>
            </w:pPr>
          </w:p>
        </w:tc>
        <w:tc>
          <w:tcPr>
            <w:tcW w:w="4819" w:type="dxa"/>
          </w:tcPr>
          <w:p w14:paraId="21882ABD" w14:textId="1E16E95C" w:rsidR="004528E4" w:rsidRPr="00631435" w:rsidRDefault="004528E4" w:rsidP="00BA4DD5">
            <w:pPr>
              <w:rPr>
                <w:rFonts w:ascii="Calibri" w:eastAsia="Times New Roman" w:hAnsi="Calibri" w:cs="Calibri"/>
                <w:color w:val="000000"/>
                <w:sz w:val="20"/>
                <w:szCs w:val="20"/>
                <w:lang w:eastAsia="en-GB"/>
              </w:rPr>
            </w:pPr>
            <w:r w:rsidRPr="2F2C0AC5">
              <w:rPr>
                <w:rFonts w:ascii="Calibri" w:eastAsia="Times New Roman" w:hAnsi="Calibri" w:cs="Calibri"/>
                <w:color w:val="000000" w:themeColor="text1"/>
                <w:sz w:val="20"/>
                <w:szCs w:val="20"/>
                <w:lang w:eastAsia="en-GB"/>
              </w:rPr>
              <w:t xml:space="preserve">Consider submitting a request </w:t>
            </w:r>
            <w:proofErr w:type="spellStart"/>
            <w:r w:rsidRPr="2F2C0AC5">
              <w:rPr>
                <w:rFonts w:ascii="Calibri" w:eastAsia="Times New Roman" w:hAnsi="Calibri" w:cs="Calibri"/>
                <w:color w:val="000000" w:themeColor="text1"/>
                <w:sz w:val="20"/>
                <w:szCs w:val="20"/>
                <w:lang w:eastAsia="en-GB"/>
              </w:rPr>
              <w:t>oI</w:t>
            </w:r>
            <w:proofErr w:type="spellEnd"/>
            <w:r w:rsidRPr="2F2C0AC5">
              <w:rPr>
                <w:rFonts w:ascii="Calibri" w:eastAsia="Times New Roman" w:hAnsi="Calibri" w:cs="Calibri"/>
                <w:color w:val="000000" w:themeColor="text1"/>
                <w:sz w:val="20"/>
                <w:szCs w:val="20"/>
                <w:lang w:eastAsia="en-GB"/>
              </w:rPr>
              <w:t xml:space="preserve"> to locally commissioned PH services to show how well they are currently meeting the needs of black and Asian minority groups in Derby – discuss initially at DHIP Strategy Group </w:t>
            </w:r>
          </w:p>
          <w:p w14:paraId="7FDC69B3" w14:textId="77777777" w:rsidR="004528E4" w:rsidRPr="00631435" w:rsidRDefault="004528E4" w:rsidP="00BA4DD5">
            <w:pPr>
              <w:rPr>
                <w:rFonts w:ascii="Calibri" w:eastAsia="Times New Roman" w:hAnsi="Calibri" w:cs="Calibri"/>
                <w:color w:val="000000"/>
                <w:sz w:val="20"/>
                <w:szCs w:val="20"/>
                <w:lang w:eastAsia="en-GB"/>
              </w:rPr>
            </w:pPr>
          </w:p>
          <w:p w14:paraId="45CFFE73" w14:textId="77777777" w:rsidR="004528E4" w:rsidRPr="00526541" w:rsidRDefault="004528E4" w:rsidP="00BA4DD5">
            <w:pPr>
              <w:rPr>
                <w:rFonts w:ascii="Calibri" w:eastAsia="Times New Roman" w:hAnsi="Calibri" w:cs="Calibri"/>
                <w:color w:val="000000"/>
                <w:sz w:val="20"/>
                <w:szCs w:val="20"/>
                <w:lang w:eastAsia="en-GB"/>
              </w:rPr>
            </w:pPr>
            <w:r w:rsidRPr="00631435">
              <w:rPr>
                <w:rFonts w:ascii="Calibri" w:eastAsia="Times New Roman" w:hAnsi="Calibri" w:cs="Calibri"/>
                <w:color w:val="000000"/>
                <w:sz w:val="20"/>
                <w:szCs w:val="20"/>
                <w:lang w:eastAsia="en-GB"/>
              </w:rPr>
              <w:t>Submit formal requests for response to consultation recommendations to key local Providers</w:t>
            </w:r>
          </w:p>
        </w:tc>
      </w:tr>
      <w:tr w:rsidR="004528E4" w14:paraId="7B8E30E6" w14:textId="77777777" w:rsidTr="005E6BF1">
        <w:tc>
          <w:tcPr>
            <w:tcW w:w="4248" w:type="dxa"/>
          </w:tcPr>
          <w:p w14:paraId="7817015C" w14:textId="77777777" w:rsidR="004528E4" w:rsidRDefault="004528E4" w:rsidP="00BA4DD5">
            <w:pPr>
              <w:rPr>
                <w:rFonts w:ascii="Calibri" w:eastAsia="Times New Roman" w:hAnsi="Calibri" w:cs="Calibri"/>
                <w:color w:val="000000"/>
                <w:sz w:val="20"/>
                <w:szCs w:val="20"/>
                <w:lang w:eastAsia="en-GB"/>
              </w:rPr>
            </w:pPr>
            <w:r w:rsidRPr="00225EC1">
              <w:rPr>
                <w:rFonts w:ascii="Calibri" w:eastAsia="Times New Roman" w:hAnsi="Calibri" w:cs="Calibri"/>
                <w:color w:val="000000"/>
                <w:sz w:val="20"/>
                <w:szCs w:val="20"/>
                <w:lang w:eastAsia="en-GB"/>
              </w:rPr>
              <w:t>Transition away from top-down initiatives which do not consider the opinions and experiences of the communities being engaged with, instead NHS and Local Authority to build in the role of community participation.</w:t>
            </w:r>
          </w:p>
          <w:p w14:paraId="259C27E6" w14:textId="77777777" w:rsidR="004528E4" w:rsidRPr="00225EC1" w:rsidRDefault="004528E4" w:rsidP="00BA4DD5">
            <w:pPr>
              <w:rPr>
                <w:rFonts w:ascii="Calibri" w:eastAsia="Times New Roman" w:hAnsi="Calibri" w:cs="Calibri"/>
                <w:color w:val="000000"/>
                <w:sz w:val="20"/>
                <w:szCs w:val="20"/>
                <w:lang w:eastAsia="en-GB"/>
              </w:rPr>
            </w:pPr>
          </w:p>
        </w:tc>
        <w:tc>
          <w:tcPr>
            <w:tcW w:w="4819" w:type="dxa"/>
          </w:tcPr>
          <w:p w14:paraId="72B37798" w14:textId="77777777" w:rsidR="004528E4" w:rsidRDefault="004528E4" w:rsidP="00BA4DD5">
            <w:pPr>
              <w:rPr>
                <w:rFonts w:ascii="Calibri" w:eastAsia="Times New Roman" w:hAnsi="Calibri" w:cs="Calibri"/>
                <w:color w:val="000000"/>
                <w:sz w:val="20"/>
                <w:szCs w:val="20"/>
                <w:lang w:eastAsia="en-GB"/>
              </w:rPr>
            </w:pPr>
            <w:r w:rsidRPr="2A250782">
              <w:rPr>
                <w:rFonts w:ascii="Calibri" w:eastAsia="Times New Roman" w:hAnsi="Calibri" w:cs="Calibri"/>
                <w:color w:val="000000" w:themeColor="text1"/>
                <w:sz w:val="20"/>
                <w:szCs w:val="20"/>
                <w:lang w:eastAsia="en-GB"/>
              </w:rPr>
              <w:t xml:space="preserve">Continue to support ICB Hypertension project, HWB Strategy refresh, Core20Plus Connector activities as all are examples of good practice in relation to community participation. </w:t>
            </w:r>
          </w:p>
          <w:p w14:paraId="6A0008A3" w14:textId="77777777" w:rsidR="004528E4" w:rsidRPr="00944EC1" w:rsidRDefault="004528E4" w:rsidP="00BA4DD5">
            <w:pPr>
              <w:rPr>
                <w:rFonts w:ascii="Calibri" w:eastAsia="Times New Roman" w:hAnsi="Calibri" w:cs="Calibri"/>
                <w:color w:val="000000"/>
                <w:sz w:val="20"/>
                <w:szCs w:val="20"/>
                <w:lang w:eastAsia="en-GB"/>
              </w:rPr>
            </w:pPr>
          </w:p>
          <w:p w14:paraId="1E585053" w14:textId="77777777" w:rsidR="004528E4" w:rsidRDefault="004528E4" w:rsidP="00BA4DD5">
            <w:pPr>
              <w:rPr>
                <w:rFonts w:ascii="Calibri" w:eastAsia="Times New Roman" w:hAnsi="Calibri" w:cs="Calibri"/>
                <w:color w:val="000000"/>
                <w:sz w:val="20"/>
                <w:szCs w:val="20"/>
                <w:lang w:eastAsia="en-GB"/>
              </w:rPr>
            </w:pPr>
            <w:r w:rsidRPr="00944EC1">
              <w:rPr>
                <w:rFonts w:ascii="Calibri" w:eastAsia="Times New Roman" w:hAnsi="Calibri" w:cs="Calibri"/>
                <w:color w:val="000000"/>
                <w:sz w:val="20"/>
                <w:szCs w:val="20"/>
                <w:lang w:eastAsia="en-GB"/>
              </w:rPr>
              <w:t xml:space="preserve">Continue to raise profile of DHIP and its role in advising and promoting good practice with other organisations, </w:t>
            </w:r>
            <w:proofErr w:type="gramStart"/>
            <w:r w:rsidRPr="00944EC1">
              <w:rPr>
                <w:rFonts w:ascii="Calibri" w:eastAsia="Times New Roman" w:hAnsi="Calibri" w:cs="Calibri"/>
                <w:color w:val="000000"/>
                <w:sz w:val="20"/>
                <w:szCs w:val="20"/>
                <w:lang w:eastAsia="en-GB"/>
              </w:rPr>
              <w:t>events</w:t>
            </w:r>
            <w:proofErr w:type="gramEnd"/>
            <w:r w:rsidRPr="00944EC1">
              <w:rPr>
                <w:rFonts w:ascii="Calibri" w:eastAsia="Times New Roman" w:hAnsi="Calibri" w:cs="Calibri"/>
                <w:color w:val="000000"/>
                <w:sz w:val="20"/>
                <w:szCs w:val="20"/>
                <w:lang w:eastAsia="en-GB"/>
              </w:rPr>
              <w:t xml:space="preserve"> and activities.</w:t>
            </w:r>
          </w:p>
          <w:p w14:paraId="3D0E4456" w14:textId="77777777" w:rsidR="004528E4" w:rsidRPr="00631435" w:rsidRDefault="004528E4" w:rsidP="00BA4DD5">
            <w:pPr>
              <w:rPr>
                <w:rFonts w:ascii="Calibri" w:eastAsia="Times New Roman" w:hAnsi="Calibri" w:cs="Calibri"/>
                <w:color w:val="000000"/>
                <w:sz w:val="20"/>
                <w:szCs w:val="20"/>
                <w:lang w:eastAsia="en-GB"/>
              </w:rPr>
            </w:pPr>
          </w:p>
        </w:tc>
      </w:tr>
      <w:tr w:rsidR="004528E4" w14:paraId="3D7D0AAB" w14:textId="77777777" w:rsidTr="005E6BF1">
        <w:tc>
          <w:tcPr>
            <w:tcW w:w="4248" w:type="dxa"/>
          </w:tcPr>
          <w:p w14:paraId="18F6E2F7" w14:textId="77777777" w:rsidR="004528E4" w:rsidRDefault="004528E4" w:rsidP="00BA4DD5">
            <w:pPr>
              <w:rPr>
                <w:rFonts w:ascii="Calibri" w:eastAsia="Times New Roman" w:hAnsi="Calibri" w:cs="Calibri"/>
                <w:color w:val="000000"/>
                <w:sz w:val="20"/>
                <w:szCs w:val="20"/>
                <w:lang w:eastAsia="en-GB"/>
              </w:rPr>
            </w:pPr>
            <w:r w:rsidRPr="00225EC1">
              <w:rPr>
                <w:rFonts w:ascii="Calibri" w:eastAsia="Times New Roman" w:hAnsi="Calibri" w:cs="Calibri"/>
                <w:color w:val="000000"/>
                <w:sz w:val="20"/>
                <w:szCs w:val="20"/>
                <w:lang w:eastAsia="en-GB"/>
              </w:rPr>
              <w:t>The NHS should pro-actively and continuously work to build relationships with communities, particularly among the younger generations, providing support and gain their trust.</w:t>
            </w:r>
          </w:p>
          <w:p w14:paraId="526DD780" w14:textId="77777777" w:rsidR="004528E4" w:rsidRPr="00225EC1" w:rsidRDefault="004528E4" w:rsidP="00BA4DD5">
            <w:pPr>
              <w:rPr>
                <w:rFonts w:ascii="Calibri" w:eastAsia="Times New Roman" w:hAnsi="Calibri" w:cs="Calibri"/>
                <w:color w:val="000000"/>
                <w:sz w:val="20"/>
                <w:szCs w:val="20"/>
                <w:lang w:eastAsia="en-GB"/>
              </w:rPr>
            </w:pPr>
          </w:p>
        </w:tc>
        <w:tc>
          <w:tcPr>
            <w:tcW w:w="4819" w:type="dxa"/>
          </w:tcPr>
          <w:p w14:paraId="5AF12510" w14:textId="77777777" w:rsidR="004528E4" w:rsidRPr="00631435" w:rsidRDefault="004528E4" w:rsidP="00BA4DD5">
            <w:pPr>
              <w:rPr>
                <w:rFonts w:ascii="Calibri" w:eastAsia="Times New Roman" w:hAnsi="Calibri" w:cs="Calibri"/>
                <w:color w:val="000000"/>
                <w:sz w:val="20"/>
                <w:szCs w:val="20"/>
                <w:lang w:eastAsia="en-GB"/>
              </w:rPr>
            </w:pPr>
            <w:r w:rsidRPr="00C7590C">
              <w:rPr>
                <w:rFonts w:ascii="Calibri" w:eastAsia="Times New Roman" w:hAnsi="Calibri" w:cs="Calibri"/>
                <w:color w:val="000000"/>
                <w:sz w:val="20"/>
                <w:szCs w:val="20"/>
                <w:lang w:eastAsia="en-GB"/>
              </w:rPr>
              <w:t>Explore work with Derby Youth Alliance and others to co-produce actions and next steps. Make funding available if required</w:t>
            </w:r>
            <w:r>
              <w:rPr>
                <w:rFonts w:ascii="Calibri" w:eastAsia="Times New Roman" w:hAnsi="Calibri" w:cs="Calibri"/>
                <w:color w:val="000000"/>
                <w:sz w:val="20"/>
                <w:szCs w:val="20"/>
                <w:lang w:eastAsia="en-GB"/>
              </w:rPr>
              <w:t>.</w:t>
            </w:r>
          </w:p>
        </w:tc>
      </w:tr>
      <w:tr w:rsidR="004528E4" w14:paraId="144041FD" w14:textId="77777777" w:rsidTr="005E6BF1">
        <w:tc>
          <w:tcPr>
            <w:tcW w:w="4248" w:type="dxa"/>
          </w:tcPr>
          <w:p w14:paraId="010F18F8" w14:textId="77777777" w:rsidR="004528E4" w:rsidRDefault="004528E4" w:rsidP="00BA4DD5">
            <w:pPr>
              <w:rPr>
                <w:rFonts w:ascii="Calibri" w:eastAsia="Times New Roman" w:hAnsi="Calibri" w:cs="Calibri"/>
                <w:color w:val="000000"/>
                <w:sz w:val="20"/>
                <w:szCs w:val="20"/>
                <w:lang w:eastAsia="en-GB"/>
              </w:rPr>
            </w:pPr>
            <w:r w:rsidRPr="00225EC1">
              <w:rPr>
                <w:rFonts w:ascii="Calibri" w:eastAsia="Times New Roman" w:hAnsi="Calibri" w:cs="Calibri"/>
                <w:color w:val="000000"/>
                <w:sz w:val="20"/>
                <w:szCs w:val="20"/>
                <w:lang w:eastAsia="en-GB"/>
              </w:rPr>
              <w:t>A health in all policies approach should be prioritised across Derby City Council for the purpose of building and sustaining an environment which promotes healthy behaviours.</w:t>
            </w:r>
          </w:p>
          <w:p w14:paraId="3B3D8336" w14:textId="77777777" w:rsidR="004528E4" w:rsidRPr="00225EC1" w:rsidRDefault="004528E4" w:rsidP="00BA4DD5">
            <w:pPr>
              <w:rPr>
                <w:rFonts w:ascii="Calibri" w:eastAsia="Times New Roman" w:hAnsi="Calibri" w:cs="Calibri"/>
                <w:color w:val="000000"/>
                <w:sz w:val="20"/>
                <w:szCs w:val="20"/>
                <w:lang w:eastAsia="en-GB"/>
              </w:rPr>
            </w:pPr>
          </w:p>
        </w:tc>
        <w:tc>
          <w:tcPr>
            <w:tcW w:w="4819" w:type="dxa"/>
          </w:tcPr>
          <w:p w14:paraId="41DF9366" w14:textId="77777777" w:rsidR="004528E4" w:rsidRPr="00AA0DA6" w:rsidRDefault="004528E4" w:rsidP="00BA4DD5">
            <w:pPr>
              <w:rPr>
                <w:rFonts w:ascii="Calibri" w:eastAsia="Times New Roman" w:hAnsi="Calibri" w:cs="Calibri"/>
                <w:color w:val="000000"/>
                <w:sz w:val="20"/>
                <w:szCs w:val="20"/>
                <w:lang w:eastAsia="en-GB"/>
              </w:rPr>
            </w:pPr>
            <w:r w:rsidRPr="00AA0DA6">
              <w:rPr>
                <w:rFonts w:ascii="Calibri" w:eastAsia="Times New Roman" w:hAnsi="Calibri" w:cs="Calibri"/>
                <w:color w:val="000000"/>
                <w:sz w:val="20"/>
                <w:szCs w:val="20"/>
                <w:lang w:eastAsia="en-GB"/>
              </w:rPr>
              <w:t>To be explored as part of HWB Strategy development.</w:t>
            </w:r>
          </w:p>
        </w:tc>
      </w:tr>
      <w:tr w:rsidR="004528E4" w14:paraId="1461D795" w14:textId="77777777" w:rsidTr="005E6BF1">
        <w:tc>
          <w:tcPr>
            <w:tcW w:w="4248" w:type="dxa"/>
          </w:tcPr>
          <w:p w14:paraId="003054C4" w14:textId="77777777" w:rsidR="004528E4" w:rsidRDefault="004528E4" w:rsidP="00BA4DD5">
            <w:pPr>
              <w:rPr>
                <w:rFonts w:ascii="Calibri" w:eastAsia="Times New Roman" w:hAnsi="Calibri" w:cs="Calibri"/>
                <w:color w:val="000000"/>
                <w:sz w:val="20"/>
                <w:szCs w:val="20"/>
                <w:lang w:eastAsia="en-GB"/>
              </w:rPr>
            </w:pPr>
            <w:r w:rsidRPr="00225EC1">
              <w:rPr>
                <w:rFonts w:ascii="Calibri" w:eastAsia="Times New Roman" w:hAnsi="Calibri" w:cs="Calibri"/>
                <w:color w:val="000000"/>
                <w:sz w:val="20"/>
                <w:szCs w:val="20"/>
                <w:lang w:eastAsia="en-GB"/>
              </w:rPr>
              <w:t>Further piece of work to be conducted into questions 5 and 6 ‘What would you like there to be more of to support you or your family’s health?’ and ‘What can we do to stop the unfair differences in health?’ as it was apparent that communities were not yet equipped to answer these questions.</w:t>
            </w:r>
          </w:p>
          <w:p w14:paraId="59308C1D" w14:textId="77777777" w:rsidR="004528E4" w:rsidRPr="00225EC1" w:rsidRDefault="004528E4" w:rsidP="00BA4DD5">
            <w:pPr>
              <w:rPr>
                <w:rFonts w:ascii="Calibri" w:eastAsia="Times New Roman" w:hAnsi="Calibri" w:cs="Calibri"/>
                <w:color w:val="000000"/>
                <w:sz w:val="20"/>
                <w:szCs w:val="20"/>
                <w:lang w:eastAsia="en-GB"/>
              </w:rPr>
            </w:pPr>
          </w:p>
        </w:tc>
        <w:tc>
          <w:tcPr>
            <w:tcW w:w="4819" w:type="dxa"/>
          </w:tcPr>
          <w:p w14:paraId="367C151F" w14:textId="77777777" w:rsidR="004528E4" w:rsidRPr="001324A7" w:rsidRDefault="004528E4" w:rsidP="00BA4DD5">
            <w:pPr>
              <w:rPr>
                <w:rFonts w:ascii="Calibri" w:eastAsia="Times New Roman" w:hAnsi="Calibri" w:cs="Calibri"/>
                <w:color w:val="000000"/>
                <w:sz w:val="20"/>
                <w:szCs w:val="20"/>
                <w:lang w:eastAsia="en-GB"/>
              </w:rPr>
            </w:pPr>
            <w:r w:rsidRPr="001324A7">
              <w:rPr>
                <w:rFonts w:ascii="Calibri" w:eastAsia="Times New Roman" w:hAnsi="Calibri" w:cs="Calibri"/>
                <w:color w:val="000000"/>
                <w:sz w:val="20"/>
                <w:szCs w:val="20"/>
                <w:lang w:eastAsia="en-GB"/>
              </w:rPr>
              <w:t>Continue to support HWB Strategy work and explore further actions.</w:t>
            </w:r>
          </w:p>
        </w:tc>
      </w:tr>
      <w:tr w:rsidR="004528E4" w14:paraId="5D9FE417" w14:textId="77777777" w:rsidTr="005E6BF1">
        <w:tc>
          <w:tcPr>
            <w:tcW w:w="4248" w:type="dxa"/>
          </w:tcPr>
          <w:p w14:paraId="089820BC" w14:textId="77777777" w:rsidR="004528E4" w:rsidRDefault="004528E4" w:rsidP="00BA4DD5">
            <w:pPr>
              <w:rPr>
                <w:rFonts w:ascii="Calibri" w:eastAsia="Times New Roman" w:hAnsi="Calibri" w:cs="Calibri"/>
                <w:color w:val="000000"/>
                <w:sz w:val="20"/>
                <w:szCs w:val="20"/>
                <w:lang w:eastAsia="en-GB"/>
              </w:rPr>
            </w:pPr>
            <w:r w:rsidRPr="00225EC1">
              <w:rPr>
                <w:rFonts w:ascii="Calibri" w:eastAsia="Times New Roman" w:hAnsi="Calibri" w:cs="Calibri"/>
                <w:color w:val="000000"/>
                <w:sz w:val="20"/>
                <w:szCs w:val="20"/>
                <w:lang w:eastAsia="en-GB"/>
              </w:rPr>
              <w:t>Specific actions should be agreed and prioritised as soon as possible to support the dissemination of this report across the system.</w:t>
            </w:r>
          </w:p>
          <w:p w14:paraId="4F2C8937" w14:textId="77777777" w:rsidR="004528E4" w:rsidRPr="00225EC1" w:rsidRDefault="004528E4" w:rsidP="00BA4DD5">
            <w:pPr>
              <w:rPr>
                <w:rFonts w:ascii="Calibri" w:eastAsia="Times New Roman" w:hAnsi="Calibri" w:cs="Calibri"/>
                <w:color w:val="000000"/>
                <w:sz w:val="20"/>
                <w:szCs w:val="20"/>
                <w:lang w:eastAsia="en-GB"/>
              </w:rPr>
            </w:pPr>
          </w:p>
        </w:tc>
        <w:tc>
          <w:tcPr>
            <w:tcW w:w="4819" w:type="dxa"/>
          </w:tcPr>
          <w:p w14:paraId="7A98D04E" w14:textId="77777777" w:rsidR="004528E4" w:rsidRPr="00526541" w:rsidRDefault="004528E4" w:rsidP="00BA4DD5">
            <w:pPr>
              <w:rPr>
                <w:rFonts w:ascii="Calibri" w:eastAsia="Times New Roman" w:hAnsi="Calibri" w:cs="Calibri"/>
                <w:color w:val="FF0000"/>
                <w:sz w:val="24"/>
                <w:szCs w:val="24"/>
                <w:lang w:eastAsia="en-GB"/>
              </w:rPr>
            </w:pPr>
            <w:r w:rsidRPr="00AB3D31">
              <w:rPr>
                <w:rFonts w:ascii="Calibri" w:eastAsia="Times New Roman" w:hAnsi="Calibri" w:cs="Calibri"/>
                <w:color w:val="000000"/>
                <w:sz w:val="20"/>
                <w:szCs w:val="20"/>
                <w:lang w:eastAsia="en-GB"/>
              </w:rPr>
              <w:t>Formal request for response to consultation recommendations from all local Providers, plus dissemination of Impact Report.</w:t>
            </w:r>
            <w:r w:rsidRPr="008E0D79">
              <w:rPr>
                <w:rFonts w:ascii="Calibri" w:eastAsia="Times New Roman" w:hAnsi="Calibri" w:cs="Calibri"/>
                <w:color w:val="FF0000"/>
                <w:sz w:val="24"/>
                <w:szCs w:val="24"/>
                <w:lang w:eastAsia="en-GB"/>
              </w:rPr>
              <w:t xml:space="preserve"> </w:t>
            </w:r>
          </w:p>
        </w:tc>
      </w:tr>
    </w:tbl>
    <w:p w14:paraId="5893DEF6" w14:textId="77777777" w:rsidR="004222EC" w:rsidRPr="004222EC" w:rsidRDefault="004222EC" w:rsidP="004222EC">
      <w:pPr>
        <w:spacing w:after="200" w:line="276" w:lineRule="auto"/>
        <w:jc w:val="both"/>
        <w:rPr>
          <w:rFonts w:cstheme="minorHAnsi"/>
        </w:rPr>
      </w:pPr>
    </w:p>
    <w:p w14:paraId="6CC3298A" w14:textId="1AF4C2AC" w:rsidR="00063BCC" w:rsidRPr="00063BCC" w:rsidRDefault="00C771E6" w:rsidP="00063BCC">
      <w:pPr>
        <w:jc w:val="both"/>
        <w:rPr>
          <w:rFonts w:cstheme="minorHAnsi"/>
        </w:rPr>
      </w:pPr>
      <w:r>
        <w:rPr>
          <w:rFonts w:cstheme="minorHAnsi"/>
        </w:rPr>
        <w:t xml:space="preserve">The Steering Group will review priorities annually (using the decision-making and prioritisation tool) and </w:t>
      </w:r>
      <w:r w:rsidR="005E6BF1">
        <w:rPr>
          <w:rFonts w:cstheme="minorHAnsi"/>
        </w:rPr>
        <w:t>will</w:t>
      </w:r>
      <w:r w:rsidR="005E6BF1" w:rsidRPr="00063BCC">
        <w:rPr>
          <w:rFonts w:cstheme="minorHAnsi"/>
        </w:rPr>
        <w:t xml:space="preserve"> develop</w:t>
      </w:r>
      <w:r w:rsidR="00063BCC" w:rsidRPr="00063BCC">
        <w:rPr>
          <w:rFonts w:cstheme="minorHAnsi"/>
        </w:rPr>
        <w:t xml:space="preserve"> </w:t>
      </w:r>
      <w:r>
        <w:rPr>
          <w:rFonts w:cstheme="minorHAnsi"/>
        </w:rPr>
        <w:t>a detailed</w:t>
      </w:r>
      <w:r w:rsidR="00063BCC" w:rsidRPr="00063BCC">
        <w:rPr>
          <w:rFonts w:cstheme="minorHAnsi"/>
        </w:rPr>
        <w:t xml:space="preserve"> Workplan</w:t>
      </w:r>
      <w:r w:rsidR="002B4C36">
        <w:rPr>
          <w:rFonts w:cstheme="minorHAnsi"/>
        </w:rPr>
        <w:t xml:space="preserve"> to outline priorit</w:t>
      </w:r>
      <w:r>
        <w:rPr>
          <w:rFonts w:cstheme="minorHAnsi"/>
        </w:rPr>
        <w:t>y actions</w:t>
      </w:r>
      <w:r w:rsidR="00063BCC" w:rsidRPr="00063BCC">
        <w:rPr>
          <w:rFonts w:cstheme="minorHAnsi"/>
        </w:rPr>
        <w:t xml:space="preserve">. Note this is not about leading programmes of activity but influencing, advising, and connecting amongst the membership of the group and with health services (initially) to better enable community needs to be met. </w:t>
      </w:r>
    </w:p>
    <w:p w14:paraId="439E0501" w14:textId="77777777" w:rsidR="00063BCC" w:rsidRPr="00063BCC" w:rsidRDefault="00063BCC" w:rsidP="00063BCC">
      <w:pPr>
        <w:jc w:val="both"/>
        <w:rPr>
          <w:rFonts w:cstheme="minorHAnsi"/>
        </w:rPr>
      </w:pPr>
      <w:r w:rsidRPr="00063BCC">
        <w:rPr>
          <w:rFonts w:cstheme="minorHAnsi"/>
        </w:rPr>
        <w:t>The work of the group is likely to consist of:</w:t>
      </w:r>
    </w:p>
    <w:p w14:paraId="2032C1C5" w14:textId="77777777" w:rsidR="00063BCC" w:rsidRPr="00063BCC" w:rsidRDefault="00063BCC" w:rsidP="00063BCC">
      <w:pPr>
        <w:pStyle w:val="ListParagraph"/>
        <w:numPr>
          <w:ilvl w:val="0"/>
          <w:numId w:val="5"/>
        </w:numPr>
        <w:spacing w:after="200" w:line="276" w:lineRule="auto"/>
        <w:jc w:val="both"/>
        <w:rPr>
          <w:rFonts w:cstheme="minorHAnsi"/>
        </w:rPr>
      </w:pPr>
      <w:r w:rsidRPr="00063BCC">
        <w:rPr>
          <w:rFonts w:cstheme="minorHAnsi"/>
        </w:rPr>
        <w:t>Advisory/reference group function</w:t>
      </w:r>
    </w:p>
    <w:p w14:paraId="56406434" w14:textId="77777777" w:rsidR="00063BCC" w:rsidRPr="00063BCC" w:rsidRDefault="00063BCC" w:rsidP="00063BCC">
      <w:pPr>
        <w:pStyle w:val="ListParagraph"/>
        <w:numPr>
          <w:ilvl w:val="0"/>
          <w:numId w:val="5"/>
        </w:numPr>
        <w:spacing w:after="200" w:line="276" w:lineRule="auto"/>
        <w:jc w:val="both"/>
        <w:rPr>
          <w:rFonts w:cstheme="minorHAnsi"/>
        </w:rPr>
      </w:pPr>
      <w:r w:rsidRPr="00063BCC">
        <w:rPr>
          <w:rFonts w:cstheme="minorHAnsi"/>
        </w:rPr>
        <w:lastRenderedPageBreak/>
        <w:t xml:space="preserve">Co-ordination of health promotion and community development activity </w:t>
      </w:r>
    </w:p>
    <w:p w14:paraId="7F50FD39" w14:textId="77777777" w:rsidR="00063BCC" w:rsidRPr="00063BCC" w:rsidRDefault="00063BCC" w:rsidP="00063BCC">
      <w:pPr>
        <w:pStyle w:val="ListParagraph"/>
        <w:numPr>
          <w:ilvl w:val="0"/>
          <w:numId w:val="5"/>
        </w:numPr>
        <w:spacing w:after="200" w:line="276" w:lineRule="auto"/>
        <w:jc w:val="both"/>
        <w:rPr>
          <w:rFonts w:cstheme="minorHAnsi"/>
        </w:rPr>
      </w:pPr>
      <w:r w:rsidRPr="00063BCC">
        <w:rPr>
          <w:rFonts w:cstheme="minorHAnsi"/>
        </w:rPr>
        <w:t>Co-ordination and/or influence on service development around health for example cultural competence</w:t>
      </w:r>
    </w:p>
    <w:p w14:paraId="610F67D8" w14:textId="77777777" w:rsidR="00063BCC" w:rsidRPr="00063BCC" w:rsidRDefault="00063BCC" w:rsidP="00063BCC">
      <w:pPr>
        <w:pStyle w:val="ListParagraph"/>
        <w:numPr>
          <w:ilvl w:val="0"/>
          <w:numId w:val="5"/>
        </w:numPr>
        <w:spacing w:after="200" w:line="276" w:lineRule="auto"/>
        <w:jc w:val="both"/>
        <w:rPr>
          <w:rFonts w:cstheme="minorHAnsi"/>
        </w:rPr>
      </w:pPr>
      <w:r w:rsidRPr="00063BCC">
        <w:rPr>
          <w:rFonts w:cstheme="minorHAnsi"/>
        </w:rPr>
        <w:t>Co-ordination of focus groups around health focussed work</w:t>
      </w:r>
    </w:p>
    <w:p w14:paraId="270FB84A" w14:textId="77777777" w:rsidR="00063BCC" w:rsidRPr="00063BCC" w:rsidRDefault="00063BCC" w:rsidP="00063BCC">
      <w:pPr>
        <w:pStyle w:val="ListParagraph"/>
        <w:numPr>
          <w:ilvl w:val="0"/>
          <w:numId w:val="5"/>
        </w:numPr>
        <w:spacing w:after="200" w:line="276" w:lineRule="auto"/>
        <w:jc w:val="both"/>
        <w:rPr>
          <w:rFonts w:cstheme="minorHAnsi"/>
        </w:rPr>
      </w:pPr>
      <w:r w:rsidRPr="00063BCC">
        <w:rPr>
          <w:rFonts w:cstheme="minorHAnsi"/>
        </w:rPr>
        <w:t>Making sure of shared learning and application of best practice</w:t>
      </w:r>
    </w:p>
    <w:p w14:paraId="211DBB29" w14:textId="1DE5E19F" w:rsidR="00063BCC" w:rsidRDefault="00063BCC" w:rsidP="00063BCC">
      <w:pPr>
        <w:jc w:val="both"/>
        <w:rPr>
          <w:rFonts w:cstheme="minorHAnsi"/>
        </w:rPr>
      </w:pPr>
      <w:r w:rsidRPr="00063BCC">
        <w:rPr>
          <w:rFonts w:cstheme="minorHAnsi"/>
        </w:rPr>
        <w:t>Longer-term vision: we recognise that health services have a limited impact on health outcomes, so in the future we wish to include in scope wider determinants, cohesion, and integration etc.</w:t>
      </w:r>
    </w:p>
    <w:p w14:paraId="0C8A1EAE" w14:textId="135E6E0E" w:rsidR="00063BCC" w:rsidRDefault="00ED107A">
      <w:pPr>
        <w:rPr>
          <w:rFonts w:cstheme="minorHAnsi"/>
        </w:rPr>
      </w:pPr>
      <w:r>
        <w:rPr>
          <w:rFonts w:cstheme="minorHAnsi"/>
        </w:rPr>
        <w:br w:type="page"/>
      </w:r>
    </w:p>
    <w:p w14:paraId="26E0B093" w14:textId="5E4CAC43" w:rsidR="00AE6116" w:rsidRPr="00AE6116" w:rsidRDefault="00063BCC" w:rsidP="00063BCC">
      <w:pPr>
        <w:rPr>
          <w:b/>
          <w:bCs/>
        </w:rPr>
      </w:pPr>
      <w:r w:rsidRPr="00063BCC">
        <w:rPr>
          <w:b/>
          <w:bCs/>
        </w:rPr>
        <w:lastRenderedPageBreak/>
        <w:t>A.</w:t>
      </w:r>
      <w:r>
        <w:rPr>
          <w:b/>
          <w:bCs/>
        </w:rPr>
        <w:t>3</w:t>
      </w:r>
      <w:r w:rsidRPr="00063BCC">
        <w:rPr>
          <w:b/>
          <w:bCs/>
        </w:rPr>
        <w:t xml:space="preserve"> Appendix </w:t>
      </w:r>
      <w:r>
        <w:rPr>
          <w:b/>
          <w:bCs/>
        </w:rPr>
        <w:t>3</w:t>
      </w:r>
      <w:r w:rsidR="006E6031">
        <w:rPr>
          <w:b/>
          <w:bCs/>
        </w:rPr>
        <w:t xml:space="preserve"> - </w:t>
      </w:r>
      <w:r>
        <w:rPr>
          <w:b/>
          <w:bCs/>
        </w:rPr>
        <w:t>Core Membership</w:t>
      </w:r>
      <w:r w:rsidR="005E739E">
        <w:rPr>
          <w:b/>
          <w:bCs/>
        </w:rPr>
        <w:t xml:space="preserve"> (</w:t>
      </w:r>
      <w:r w:rsidR="005E739E" w:rsidRPr="005E739E">
        <w:rPr>
          <w:i/>
          <w:iCs/>
        </w:rPr>
        <w:t>not final and may evolve see point 3.2</w:t>
      </w:r>
      <w:r w:rsidR="005E739E">
        <w:rPr>
          <w:b/>
          <w:bCs/>
        </w:rPr>
        <w:t>)</w:t>
      </w:r>
      <w:r w:rsidR="00AE6116">
        <w:fldChar w:fldCharType="begin"/>
      </w:r>
      <w:r w:rsidR="00AE6116">
        <w:instrText xml:space="preserve"> LINK Excel.Sheet.12 "https://derby4-my.sharepoint.com/personal/james_duffield_derbyhomes_org/Documents/Documents/DHIP/Membership.xlsx" "Sheet1!R1C1:R53C2" \a \f 4 \h </w:instrText>
      </w:r>
      <w:r w:rsidR="00064480">
        <w:instrText xml:space="preserve"> \* MERGEFORMAT </w:instrText>
      </w:r>
      <w:r w:rsidR="00AE6116">
        <w:fldChar w:fldCharType="separate"/>
      </w:r>
    </w:p>
    <w:p w14:paraId="2E7B382F" w14:textId="77777777" w:rsidR="00013ED9" w:rsidRDefault="00AE6116" w:rsidP="00063BCC">
      <w:pPr>
        <w:rPr>
          <w:b/>
          <w:bCs/>
        </w:rPr>
      </w:pPr>
      <w:r>
        <w:rPr>
          <w:b/>
          <w:bCs/>
        </w:rPr>
        <w:fldChar w:fldCharType="end"/>
      </w:r>
    </w:p>
    <w:tbl>
      <w:tblPr>
        <w:tblW w:w="84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601"/>
      </w:tblGrid>
      <w:tr w:rsidR="005E6644" w:rsidRPr="00013ED9" w14:paraId="205BDE99" w14:textId="77777777" w:rsidTr="004528E4">
        <w:trPr>
          <w:trHeight w:val="288"/>
        </w:trPr>
        <w:tc>
          <w:tcPr>
            <w:tcW w:w="5807" w:type="dxa"/>
            <w:shd w:val="clear" w:color="auto" w:fill="auto"/>
            <w:noWrap/>
            <w:vAlign w:val="bottom"/>
            <w:hideMark/>
          </w:tcPr>
          <w:p w14:paraId="5CC16488" w14:textId="77777777" w:rsidR="005E6644" w:rsidRPr="00013ED9" w:rsidRDefault="005E6644" w:rsidP="00BA4DD5">
            <w:pPr>
              <w:spacing w:after="0" w:line="240" w:lineRule="auto"/>
              <w:rPr>
                <w:rFonts w:ascii="Calibri" w:eastAsia="Times New Roman" w:hAnsi="Calibri" w:cs="Calibri"/>
                <w:b/>
                <w:bCs/>
                <w:color w:val="000000"/>
                <w:lang w:eastAsia="en-GB"/>
              </w:rPr>
            </w:pPr>
            <w:r w:rsidRPr="00013ED9">
              <w:rPr>
                <w:rFonts w:ascii="Calibri" w:eastAsia="Times New Roman" w:hAnsi="Calibri" w:cs="Calibri"/>
                <w:b/>
                <w:bCs/>
                <w:color w:val="000000"/>
                <w:lang w:eastAsia="en-GB"/>
              </w:rPr>
              <w:t>Organisation</w:t>
            </w:r>
          </w:p>
        </w:tc>
        <w:tc>
          <w:tcPr>
            <w:tcW w:w="2601" w:type="dxa"/>
            <w:shd w:val="clear" w:color="auto" w:fill="auto"/>
            <w:noWrap/>
            <w:vAlign w:val="bottom"/>
            <w:hideMark/>
          </w:tcPr>
          <w:p w14:paraId="023AAF18" w14:textId="77777777" w:rsidR="005E6644" w:rsidRPr="00013ED9" w:rsidRDefault="005E6644" w:rsidP="00BA4DD5">
            <w:pPr>
              <w:spacing w:after="0" w:line="240" w:lineRule="auto"/>
              <w:rPr>
                <w:rFonts w:ascii="Calibri" w:eastAsia="Times New Roman" w:hAnsi="Calibri" w:cs="Calibri"/>
                <w:b/>
                <w:bCs/>
                <w:color w:val="000000"/>
                <w:lang w:eastAsia="en-GB"/>
              </w:rPr>
            </w:pPr>
            <w:r w:rsidRPr="00013ED9">
              <w:rPr>
                <w:rFonts w:ascii="Calibri" w:eastAsia="Times New Roman" w:hAnsi="Calibri" w:cs="Calibri"/>
                <w:b/>
                <w:bCs/>
                <w:color w:val="000000"/>
                <w:lang w:eastAsia="en-GB"/>
              </w:rPr>
              <w:t>Representative</w:t>
            </w:r>
          </w:p>
        </w:tc>
      </w:tr>
      <w:tr w:rsidR="005E6644" w:rsidRPr="00013ED9" w14:paraId="759D9E40" w14:textId="77777777" w:rsidTr="004528E4">
        <w:trPr>
          <w:trHeight w:val="288"/>
        </w:trPr>
        <w:tc>
          <w:tcPr>
            <w:tcW w:w="5807" w:type="dxa"/>
            <w:shd w:val="clear" w:color="auto" w:fill="auto"/>
            <w:noWrap/>
            <w:vAlign w:val="bottom"/>
            <w:hideMark/>
          </w:tcPr>
          <w:p w14:paraId="7F7753DF"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Active Derbyshire</w:t>
            </w:r>
          </w:p>
        </w:tc>
        <w:tc>
          <w:tcPr>
            <w:tcW w:w="2601" w:type="dxa"/>
            <w:shd w:val="clear" w:color="auto" w:fill="auto"/>
            <w:noWrap/>
            <w:vAlign w:val="bottom"/>
            <w:hideMark/>
          </w:tcPr>
          <w:p w14:paraId="1FD97D03"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Stuart Batchelor</w:t>
            </w:r>
          </w:p>
        </w:tc>
      </w:tr>
      <w:tr w:rsidR="005E6644" w:rsidRPr="00013ED9" w14:paraId="616078EA" w14:textId="77777777" w:rsidTr="004528E4">
        <w:trPr>
          <w:trHeight w:val="288"/>
        </w:trPr>
        <w:tc>
          <w:tcPr>
            <w:tcW w:w="5807" w:type="dxa"/>
            <w:shd w:val="clear" w:color="auto" w:fill="auto"/>
            <w:noWrap/>
            <w:vAlign w:val="bottom"/>
            <w:hideMark/>
          </w:tcPr>
          <w:p w14:paraId="3ACCE600" w14:textId="77777777" w:rsidR="005E6644" w:rsidRPr="00013ED9" w:rsidRDefault="005E6644" w:rsidP="00BA4DD5">
            <w:pPr>
              <w:spacing w:after="0" w:line="240" w:lineRule="auto"/>
              <w:rPr>
                <w:rFonts w:ascii="Calibri" w:eastAsia="Times New Roman" w:hAnsi="Calibri" w:cs="Calibri"/>
                <w:color w:val="000000"/>
                <w:lang w:eastAsia="en-GB"/>
              </w:rPr>
            </w:pPr>
            <w:proofErr w:type="spellStart"/>
            <w:r w:rsidRPr="00013ED9">
              <w:rPr>
                <w:rFonts w:ascii="Calibri" w:eastAsia="Times New Roman" w:hAnsi="Calibri" w:cs="Calibri"/>
                <w:color w:val="000000"/>
                <w:lang w:eastAsia="en-GB"/>
              </w:rPr>
              <w:t>Artcore</w:t>
            </w:r>
            <w:proofErr w:type="spellEnd"/>
          </w:p>
        </w:tc>
        <w:tc>
          <w:tcPr>
            <w:tcW w:w="2601" w:type="dxa"/>
            <w:shd w:val="clear" w:color="auto" w:fill="auto"/>
            <w:noWrap/>
            <w:vAlign w:val="bottom"/>
            <w:hideMark/>
          </w:tcPr>
          <w:p w14:paraId="61A06571" w14:textId="77777777" w:rsidR="005E6644" w:rsidRPr="00013ED9" w:rsidRDefault="005E6644" w:rsidP="00BA4DD5">
            <w:pPr>
              <w:spacing w:after="0" w:line="240" w:lineRule="auto"/>
              <w:rPr>
                <w:rFonts w:ascii="Calibri" w:eastAsia="Times New Roman" w:hAnsi="Calibri" w:cs="Calibri"/>
                <w:color w:val="000000"/>
                <w:lang w:eastAsia="en-GB"/>
              </w:rPr>
            </w:pPr>
            <w:proofErr w:type="spellStart"/>
            <w:r w:rsidRPr="00013ED9">
              <w:rPr>
                <w:rFonts w:ascii="Calibri" w:eastAsia="Times New Roman" w:hAnsi="Calibri" w:cs="Calibri"/>
                <w:color w:val="000000"/>
                <w:lang w:eastAsia="en-GB"/>
              </w:rPr>
              <w:t>Ruchita</w:t>
            </w:r>
            <w:proofErr w:type="spellEnd"/>
            <w:r w:rsidRPr="00013ED9">
              <w:rPr>
                <w:rFonts w:ascii="Calibri" w:eastAsia="Times New Roman" w:hAnsi="Calibri" w:cs="Calibri"/>
                <w:color w:val="000000"/>
                <w:lang w:eastAsia="en-GB"/>
              </w:rPr>
              <w:t xml:space="preserve"> Shaikh</w:t>
            </w:r>
          </w:p>
        </w:tc>
      </w:tr>
      <w:tr w:rsidR="005E6644" w:rsidRPr="00013ED9" w14:paraId="1855AA6C" w14:textId="77777777" w:rsidTr="004528E4">
        <w:trPr>
          <w:trHeight w:val="288"/>
        </w:trPr>
        <w:tc>
          <w:tcPr>
            <w:tcW w:w="5807" w:type="dxa"/>
            <w:shd w:val="clear" w:color="auto" w:fill="auto"/>
            <w:noWrap/>
            <w:vAlign w:val="bottom"/>
            <w:hideMark/>
          </w:tcPr>
          <w:p w14:paraId="4D0B932E"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BCM</w:t>
            </w:r>
          </w:p>
        </w:tc>
        <w:tc>
          <w:tcPr>
            <w:tcW w:w="2601" w:type="dxa"/>
            <w:shd w:val="clear" w:color="auto" w:fill="auto"/>
            <w:noWrap/>
            <w:vAlign w:val="bottom"/>
            <w:hideMark/>
          </w:tcPr>
          <w:p w14:paraId="501A344F"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 xml:space="preserve">Sonya </w:t>
            </w:r>
            <w:proofErr w:type="spellStart"/>
            <w:r w:rsidRPr="00013ED9">
              <w:rPr>
                <w:rFonts w:ascii="Calibri" w:eastAsia="Times New Roman" w:hAnsi="Calibri" w:cs="Calibri"/>
                <w:color w:val="000000"/>
                <w:lang w:eastAsia="en-GB"/>
              </w:rPr>
              <w:t>Robotham</w:t>
            </w:r>
            <w:proofErr w:type="spellEnd"/>
          </w:p>
        </w:tc>
      </w:tr>
      <w:tr w:rsidR="005E6644" w:rsidRPr="00013ED9" w14:paraId="54AE6D81" w14:textId="77777777" w:rsidTr="004528E4">
        <w:trPr>
          <w:trHeight w:val="288"/>
        </w:trPr>
        <w:tc>
          <w:tcPr>
            <w:tcW w:w="5807" w:type="dxa"/>
            <w:shd w:val="clear" w:color="auto" w:fill="auto"/>
            <w:noWrap/>
            <w:vAlign w:val="bottom"/>
            <w:hideMark/>
          </w:tcPr>
          <w:p w14:paraId="29779E0B"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Black Lives Matter</w:t>
            </w:r>
          </w:p>
        </w:tc>
        <w:tc>
          <w:tcPr>
            <w:tcW w:w="2601" w:type="dxa"/>
            <w:shd w:val="clear" w:color="auto" w:fill="auto"/>
            <w:noWrap/>
            <w:vAlign w:val="bottom"/>
            <w:hideMark/>
          </w:tcPr>
          <w:p w14:paraId="6CF6D74C"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Cecile Wright</w:t>
            </w:r>
          </w:p>
        </w:tc>
      </w:tr>
      <w:tr w:rsidR="005E6644" w:rsidRPr="00013ED9" w14:paraId="1C3BD6D3" w14:textId="77777777" w:rsidTr="004528E4">
        <w:trPr>
          <w:trHeight w:val="288"/>
        </w:trPr>
        <w:tc>
          <w:tcPr>
            <w:tcW w:w="5807" w:type="dxa"/>
            <w:shd w:val="clear" w:color="auto" w:fill="auto"/>
            <w:noWrap/>
            <w:vAlign w:val="bottom"/>
            <w:hideMark/>
          </w:tcPr>
          <w:p w14:paraId="42ABC11C"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Black Lives Matter</w:t>
            </w:r>
          </w:p>
        </w:tc>
        <w:tc>
          <w:tcPr>
            <w:tcW w:w="2601" w:type="dxa"/>
            <w:shd w:val="clear" w:color="auto" w:fill="auto"/>
            <w:noWrap/>
            <w:vAlign w:val="bottom"/>
            <w:hideMark/>
          </w:tcPr>
          <w:p w14:paraId="521C2171"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Val Watson</w:t>
            </w:r>
          </w:p>
        </w:tc>
      </w:tr>
      <w:tr w:rsidR="005E6644" w:rsidRPr="00013ED9" w14:paraId="4A3D06E1" w14:textId="77777777" w:rsidTr="004528E4">
        <w:trPr>
          <w:trHeight w:val="288"/>
        </w:trPr>
        <w:tc>
          <w:tcPr>
            <w:tcW w:w="5807" w:type="dxa"/>
            <w:shd w:val="clear" w:color="auto" w:fill="auto"/>
            <w:noWrap/>
            <w:vAlign w:val="bottom"/>
            <w:hideMark/>
          </w:tcPr>
          <w:p w14:paraId="3EAD3046"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Children First</w:t>
            </w:r>
          </w:p>
        </w:tc>
        <w:tc>
          <w:tcPr>
            <w:tcW w:w="2601" w:type="dxa"/>
            <w:shd w:val="clear" w:color="auto" w:fill="auto"/>
            <w:noWrap/>
            <w:vAlign w:val="bottom"/>
            <w:hideMark/>
          </w:tcPr>
          <w:p w14:paraId="1521BC2F"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 xml:space="preserve">Irshad </w:t>
            </w:r>
            <w:proofErr w:type="spellStart"/>
            <w:r w:rsidRPr="00013ED9">
              <w:rPr>
                <w:rFonts w:ascii="Calibri" w:eastAsia="Times New Roman" w:hAnsi="Calibri" w:cs="Calibri"/>
                <w:color w:val="000000"/>
                <w:lang w:eastAsia="en-GB"/>
              </w:rPr>
              <w:t>Baqui</w:t>
            </w:r>
            <w:proofErr w:type="spellEnd"/>
          </w:p>
        </w:tc>
      </w:tr>
      <w:tr w:rsidR="00776ECB" w:rsidRPr="00013ED9" w14:paraId="1661FB8B" w14:textId="77777777" w:rsidTr="004528E4">
        <w:trPr>
          <w:trHeight w:val="288"/>
        </w:trPr>
        <w:tc>
          <w:tcPr>
            <w:tcW w:w="5807" w:type="dxa"/>
            <w:shd w:val="clear" w:color="auto" w:fill="auto"/>
            <w:noWrap/>
            <w:vAlign w:val="bottom"/>
          </w:tcPr>
          <w:p w14:paraId="4B761C55" w14:textId="088ED499" w:rsidR="00776ECB" w:rsidRPr="00013ED9" w:rsidRDefault="00776ECB"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Community Action Derby</w:t>
            </w:r>
          </w:p>
        </w:tc>
        <w:tc>
          <w:tcPr>
            <w:tcW w:w="2601" w:type="dxa"/>
            <w:shd w:val="clear" w:color="auto" w:fill="auto"/>
            <w:noWrap/>
            <w:vAlign w:val="bottom"/>
          </w:tcPr>
          <w:p w14:paraId="0D29C472" w14:textId="30B73CE1" w:rsidR="00776ECB" w:rsidRPr="00013ED9" w:rsidRDefault="00776ECB" w:rsidP="00BA4DD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Jonathan Dwerryhouse</w:t>
            </w:r>
          </w:p>
        </w:tc>
      </w:tr>
      <w:tr w:rsidR="005E6644" w:rsidRPr="00013ED9" w14:paraId="26383E6C" w14:textId="77777777" w:rsidTr="004528E4">
        <w:trPr>
          <w:trHeight w:val="288"/>
        </w:trPr>
        <w:tc>
          <w:tcPr>
            <w:tcW w:w="5807" w:type="dxa"/>
            <w:shd w:val="clear" w:color="auto" w:fill="auto"/>
            <w:noWrap/>
            <w:vAlign w:val="bottom"/>
            <w:hideMark/>
          </w:tcPr>
          <w:p w14:paraId="223DBB3C"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Community Action Derby</w:t>
            </w:r>
          </w:p>
        </w:tc>
        <w:tc>
          <w:tcPr>
            <w:tcW w:w="2601" w:type="dxa"/>
            <w:shd w:val="clear" w:color="auto" w:fill="auto"/>
            <w:noWrap/>
            <w:vAlign w:val="bottom"/>
            <w:hideMark/>
          </w:tcPr>
          <w:p w14:paraId="3544A9F0"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Ejaz Sarwar</w:t>
            </w:r>
          </w:p>
        </w:tc>
      </w:tr>
      <w:tr w:rsidR="005E6644" w:rsidRPr="00013ED9" w14:paraId="4CA3D872" w14:textId="77777777" w:rsidTr="004528E4">
        <w:trPr>
          <w:trHeight w:val="288"/>
        </w:trPr>
        <w:tc>
          <w:tcPr>
            <w:tcW w:w="5807" w:type="dxa"/>
            <w:shd w:val="clear" w:color="auto" w:fill="auto"/>
            <w:noWrap/>
            <w:vAlign w:val="bottom"/>
            <w:hideMark/>
          </w:tcPr>
          <w:p w14:paraId="56BF6DBB"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Community Action Derby</w:t>
            </w:r>
          </w:p>
        </w:tc>
        <w:tc>
          <w:tcPr>
            <w:tcW w:w="2601" w:type="dxa"/>
            <w:shd w:val="clear" w:color="auto" w:fill="auto"/>
            <w:noWrap/>
            <w:vAlign w:val="bottom"/>
            <w:hideMark/>
          </w:tcPr>
          <w:p w14:paraId="08E17721"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Amjad Ashraf</w:t>
            </w:r>
          </w:p>
        </w:tc>
      </w:tr>
      <w:tr w:rsidR="005E6644" w:rsidRPr="00013ED9" w14:paraId="11ED103B" w14:textId="77777777" w:rsidTr="004528E4">
        <w:trPr>
          <w:trHeight w:val="288"/>
        </w:trPr>
        <w:tc>
          <w:tcPr>
            <w:tcW w:w="5807" w:type="dxa"/>
            <w:shd w:val="clear" w:color="auto" w:fill="auto"/>
            <w:noWrap/>
            <w:vAlign w:val="bottom"/>
            <w:hideMark/>
          </w:tcPr>
          <w:p w14:paraId="44B374BD"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Community Action Derby</w:t>
            </w:r>
          </w:p>
        </w:tc>
        <w:tc>
          <w:tcPr>
            <w:tcW w:w="2601" w:type="dxa"/>
            <w:shd w:val="clear" w:color="auto" w:fill="auto"/>
            <w:noWrap/>
            <w:vAlign w:val="bottom"/>
            <w:hideMark/>
          </w:tcPr>
          <w:p w14:paraId="33926302"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Natasha Cover</w:t>
            </w:r>
          </w:p>
        </w:tc>
      </w:tr>
      <w:tr w:rsidR="005E6644" w:rsidRPr="00013ED9" w14:paraId="4E5B5357" w14:textId="77777777" w:rsidTr="004528E4">
        <w:trPr>
          <w:trHeight w:val="288"/>
        </w:trPr>
        <w:tc>
          <w:tcPr>
            <w:tcW w:w="5807" w:type="dxa"/>
            <w:shd w:val="clear" w:color="auto" w:fill="auto"/>
            <w:noWrap/>
            <w:vAlign w:val="bottom"/>
          </w:tcPr>
          <w:p w14:paraId="4E946C5E" w14:textId="77777777" w:rsidR="005E6644" w:rsidRPr="00013ED9" w:rsidRDefault="005E6644" w:rsidP="00BA4DD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Community Action Derby</w:t>
            </w:r>
          </w:p>
        </w:tc>
        <w:tc>
          <w:tcPr>
            <w:tcW w:w="2601" w:type="dxa"/>
            <w:shd w:val="clear" w:color="auto" w:fill="auto"/>
            <w:noWrap/>
            <w:vAlign w:val="bottom"/>
          </w:tcPr>
          <w:p w14:paraId="2F0E302F" w14:textId="77777777" w:rsidR="005E6644" w:rsidRPr="00013ED9" w:rsidRDefault="005E6644" w:rsidP="00BA4DD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Ailya Habib</w:t>
            </w:r>
          </w:p>
        </w:tc>
      </w:tr>
      <w:tr w:rsidR="005E6644" w:rsidRPr="00013ED9" w14:paraId="67E81FE9" w14:textId="77777777" w:rsidTr="004528E4">
        <w:trPr>
          <w:trHeight w:val="288"/>
        </w:trPr>
        <w:tc>
          <w:tcPr>
            <w:tcW w:w="5807" w:type="dxa"/>
            <w:shd w:val="clear" w:color="auto" w:fill="auto"/>
            <w:noWrap/>
            <w:vAlign w:val="bottom"/>
            <w:hideMark/>
          </w:tcPr>
          <w:p w14:paraId="20990966"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Community Imam</w:t>
            </w:r>
          </w:p>
        </w:tc>
        <w:tc>
          <w:tcPr>
            <w:tcW w:w="2601" w:type="dxa"/>
            <w:shd w:val="clear" w:color="auto" w:fill="auto"/>
            <w:noWrap/>
            <w:vAlign w:val="bottom"/>
            <w:hideMark/>
          </w:tcPr>
          <w:p w14:paraId="2A0A4AE6"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 xml:space="preserve">Ustad </w:t>
            </w:r>
            <w:proofErr w:type="spellStart"/>
            <w:r w:rsidRPr="00013ED9">
              <w:rPr>
                <w:rFonts w:ascii="Calibri" w:eastAsia="Times New Roman" w:hAnsi="Calibri" w:cs="Calibri"/>
                <w:color w:val="000000"/>
                <w:lang w:eastAsia="en-GB"/>
              </w:rPr>
              <w:t>Burhaan</w:t>
            </w:r>
            <w:proofErr w:type="spellEnd"/>
          </w:p>
        </w:tc>
      </w:tr>
      <w:tr w:rsidR="005E6644" w:rsidRPr="00013ED9" w14:paraId="049AAFDC" w14:textId="77777777" w:rsidTr="004528E4">
        <w:trPr>
          <w:trHeight w:val="288"/>
        </w:trPr>
        <w:tc>
          <w:tcPr>
            <w:tcW w:w="5807" w:type="dxa"/>
            <w:shd w:val="clear" w:color="auto" w:fill="auto"/>
            <w:noWrap/>
            <w:vAlign w:val="bottom"/>
            <w:hideMark/>
          </w:tcPr>
          <w:p w14:paraId="4F1D1CFD"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Community One</w:t>
            </w:r>
          </w:p>
        </w:tc>
        <w:tc>
          <w:tcPr>
            <w:tcW w:w="2601" w:type="dxa"/>
            <w:shd w:val="clear" w:color="auto" w:fill="auto"/>
            <w:noWrap/>
            <w:vAlign w:val="bottom"/>
            <w:hideMark/>
          </w:tcPr>
          <w:p w14:paraId="2AEDEC9B"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Ansar Hussain</w:t>
            </w:r>
          </w:p>
        </w:tc>
      </w:tr>
      <w:tr w:rsidR="004528E4" w:rsidRPr="00013ED9" w14:paraId="74CE0107" w14:textId="77777777" w:rsidTr="004528E4">
        <w:trPr>
          <w:trHeight w:val="288"/>
        </w:trPr>
        <w:tc>
          <w:tcPr>
            <w:tcW w:w="5807" w:type="dxa"/>
            <w:shd w:val="clear" w:color="auto" w:fill="auto"/>
            <w:noWrap/>
            <w:vAlign w:val="bottom"/>
          </w:tcPr>
          <w:p w14:paraId="5C36CB0D" w14:textId="7C475DB4" w:rsidR="004528E4" w:rsidRPr="00013ED9" w:rsidRDefault="004528E4" w:rsidP="00BA4DD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Community Representative (previously Derby City Council)</w:t>
            </w:r>
          </w:p>
        </w:tc>
        <w:tc>
          <w:tcPr>
            <w:tcW w:w="2601" w:type="dxa"/>
            <w:shd w:val="clear" w:color="auto" w:fill="auto"/>
            <w:noWrap/>
            <w:vAlign w:val="bottom"/>
          </w:tcPr>
          <w:p w14:paraId="3D18A064" w14:textId="0C54C44A" w:rsidR="004528E4" w:rsidRPr="00013ED9" w:rsidRDefault="004528E4" w:rsidP="00BA4DD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Pamela Thompson</w:t>
            </w:r>
          </w:p>
        </w:tc>
      </w:tr>
      <w:tr w:rsidR="005E6644" w:rsidRPr="00013ED9" w14:paraId="29A7F4F4" w14:textId="77777777" w:rsidTr="004528E4">
        <w:trPr>
          <w:trHeight w:val="288"/>
        </w:trPr>
        <w:tc>
          <w:tcPr>
            <w:tcW w:w="5807" w:type="dxa"/>
            <w:shd w:val="clear" w:color="auto" w:fill="auto"/>
            <w:noWrap/>
            <w:vAlign w:val="bottom"/>
            <w:hideMark/>
          </w:tcPr>
          <w:p w14:paraId="3D592B37"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Council of Gurdwaras</w:t>
            </w:r>
          </w:p>
        </w:tc>
        <w:tc>
          <w:tcPr>
            <w:tcW w:w="2601" w:type="dxa"/>
            <w:shd w:val="clear" w:color="auto" w:fill="auto"/>
            <w:noWrap/>
            <w:vAlign w:val="bottom"/>
            <w:hideMark/>
          </w:tcPr>
          <w:p w14:paraId="20DBC1D6"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 xml:space="preserve">Ranjit </w:t>
            </w:r>
            <w:proofErr w:type="spellStart"/>
            <w:r w:rsidRPr="00013ED9">
              <w:rPr>
                <w:rFonts w:ascii="Calibri" w:eastAsia="Times New Roman" w:hAnsi="Calibri" w:cs="Calibri"/>
                <w:color w:val="000000"/>
                <w:lang w:eastAsia="en-GB"/>
              </w:rPr>
              <w:t>Seehra</w:t>
            </w:r>
            <w:proofErr w:type="spellEnd"/>
          </w:p>
        </w:tc>
      </w:tr>
      <w:tr w:rsidR="005E6644" w:rsidRPr="00013ED9" w14:paraId="1BDEB963" w14:textId="77777777" w:rsidTr="004528E4">
        <w:trPr>
          <w:trHeight w:val="288"/>
        </w:trPr>
        <w:tc>
          <w:tcPr>
            <w:tcW w:w="5807" w:type="dxa"/>
            <w:shd w:val="clear" w:color="auto" w:fill="auto"/>
            <w:noWrap/>
            <w:vAlign w:val="bottom"/>
            <w:hideMark/>
          </w:tcPr>
          <w:p w14:paraId="2B6CEFB0"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DASP</w:t>
            </w:r>
          </w:p>
        </w:tc>
        <w:tc>
          <w:tcPr>
            <w:tcW w:w="2601" w:type="dxa"/>
            <w:shd w:val="clear" w:color="auto" w:fill="auto"/>
            <w:noWrap/>
            <w:vAlign w:val="bottom"/>
            <w:hideMark/>
          </w:tcPr>
          <w:p w14:paraId="0D33EB83" w14:textId="77777777" w:rsidR="005E6644" w:rsidRPr="00013ED9" w:rsidRDefault="005E6644" w:rsidP="00BA4DD5">
            <w:pPr>
              <w:spacing w:after="0" w:line="240" w:lineRule="auto"/>
              <w:rPr>
                <w:rFonts w:ascii="Calibri" w:eastAsia="Times New Roman" w:hAnsi="Calibri" w:cs="Calibri"/>
                <w:color w:val="000000"/>
                <w:lang w:eastAsia="en-GB"/>
              </w:rPr>
            </w:pPr>
            <w:proofErr w:type="spellStart"/>
            <w:r w:rsidRPr="00013ED9">
              <w:rPr>
                <w:rFonts w:ascii="Calibri" w:eastAsia="Times New Roman" w:hAnsi="Calibri" w:cs="Calibri"/>
                <w:color w:val="000000"/>
                <w:lang w:eastAsia="en-GB"/>
              </w:rPr>
              <w:t>Kuljit</w:t>
            </w:r>
            <w:proofErr w:type="spellEnd"/>
            <w:r w:rsidRPr="00013ED9">
              <w:rPr>
                <w:rFonts w:ascii="Calibri" w:eastAsia="Times New Roman" w:hAnsi="Calibri" w:cs="Calibri"/>
                <w:color w:val="000000"/>
                <w:lang w:eastAsia="en-GB"/>
              </w:rPr>
              <w:t xml:space="preserve"> Tambur</w:t>
            </w:r>
          </w:p>
        </w:tc>
      </w:tr>
      <w:tr w:rsidR="005E6644" w:rsidRPr="00013ED9" w14:paraId="7E614653" w14:textId="77777777" w:rsidTr="004528E4">
        <w:trPr>
          <w:trHeight w:val="288"/>
        </w:trPr>
        <w:tc>
          <w:tcPr>
            <w:tcW w:w="5807" w:type="dxa"/>
            <w:shd w:val="clear" w:color="auto" w:fill="auto"/>
            <w:noWrap/>
            <w:vAlign w:val="bottom"/>
            <w:hideMark/>
          </w:tcPr>
          <w:p w14:paraId="4A7AD8AA"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DAWN</w:t>
            </w:r>
          </w:p>
        </w:tc>
        <w:tc>
          <w:tcPr>
            <w:tcW w:w="2601" w:type="dxa"/>
            <w:shd w:val="clear" w:color="auto" w:fill="auto"/>
            <w:noWrap/>
            <w:vAlign w:val="bottom"/>
            <w:hideMark/>
          </w:tcPr>
          <w:p w14:paraId="65D6D975"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Sidra Rasool</w:t>
            </w:r>
          </w:p>
        </w:tc>
      </w:tr>
      <w:tr w:rsidR="005E6644" w:rsidRPr="00013ED9" w14:paraId="080B7791" w14:textId="77777777" w:rsidTr="004528E4">
        <w:trPr>
          <w:trHeight w:val="288"/>
        </w:trPr>
        <w:tc>
          <w:tcPr>
            <w:tcW w:w="5807" w:type="dxa"/>
            <w:shd w:val="clear" w:color="auto" w:fill="auto"/>
            <w:noWrap/>
            <w:vAlign w:val="bottom"/>
            <w:hideMark/>
          </w:tcPr>
          <w:p w14:paraId="4C2EDB11"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 xml:space="preserve">Derby City Council, </w:t>
            </w:r>
            <w:r>
              <w:rPr>
                <w:rFonts w:ascii="Calibri" w:eastAsia="Times New Roman" w:hAnsi="Calibri" w:cs="Calibri"/>
                <w:color w:val="000000"/>
                <w:lang w:eastAsia="en-GB"/>
              </w:rPr>
              <w:t>Locality Working</w:t>
            </w:r>
          </w:p>
        </w:tc>
        <w:tc>
          <w:tcPr>
            <w:tcW w:w="2601" w:type="dxa"/>
            <w:shd w:val="clear" w:color="auto" w:fill="auto"/>
            <w:noWrap/>
            <w:vAlign w:val="bottom"/>
            <w:hideMark/>
          </w:tcPr>
          <w:p w14:paraId="3C9700EE" w14:textId="77777777" w:rsidR="005E6644" w:rsidRPr="00013ED9" w:rsidRDefault="005E6644" w:rsidP="00BA4DD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Neil Woodhead</w:t>
            </w:r>
          </w:p>
        </w:tc>
      </w:tr>
      <w:tr w:rsidR="005E6644" w:rsidRPr="00013ED9" w14:paraId="748CB6A2" w14:textId="77777777" w:rsidTr="004528E4">
        <w:trPr>
          <w:trHeight w:val="288"/>
        </w:trPr>
        <w:tc>
          <w:tcPr>
            <w:tcW w:w="5807" w:type="dxa"/>
            <w:shd w:val="clear" w:color="auto" w:fill="auto"/>
            <w:noWrap/>
            <w:vAlign w:val="bottom"/>
          </w:tcPr>
          <w:p w14:paraId="3AF6A5A1"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Derby City Council, Public Health</w:t>
            </w:r>
          </w:p>
        </w:tc>
        <w:tc>
          <w:tcPr>
            <w:tcW w:w="2601" w:type="dxa"/>
            <w:shd w:val="clear" w:color="auto" w:fill="auto"/>
            <w:noWrap/>
            <w:vAlign w:val="bottom"/>
          </w:tcPr>
          <w:p w14:paraId="233CF4EC" w14:textId="77777777" w:rsidR="005E6644" w:rsidRPr="00013ED9" w:rsidRDefault="005E6644" w:rsidP="00BA4DD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Marie Cowie</w:t>
            </w:r>
          </w:p>
        </w:tc>
      </w:tr>
      <w:tr w:rsidR="005E6644" w:rsidRPr="00013ED9" w14:paraId="2CADC961" w14:textId="77777777" w:rsidTr="004528E4">
        <w:trPr>
          <w:trHeight w:val="288"/>
        </w:trPr>
        <w:tc>
          <w:tcPr>
            <w:tcW w:w="5807" w:type="dxa"/>
            <w:shd w:val="clear" w:color="auto" w:fill="auto"/>
            <w:noWrap/>
            <w:vAlign w:val="bottom"/>
          </w:tcPr>
          <w:p w14:paraId="554747D5"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Derby City Council, Public Health</w:t>
            </w:r>
          </w:p>
        </w:tc>
        <w:tc>
          <w:tcPr>
            <w:tcW w:w="2601" w:type="dxa"/>
            <w:shd w:val="clear" w:color="auto" w:fill="auto"/>
            <w:noWrap/>
            <w:vAlign w:val="bottom"/>
          </w:tcPr>
          <w:p w14:paraId="2A9B8E45" w14:textId="77777777" w:rsidR="005E6644" w:rsidRDefault="005E6644" w:rsidP="00BA4DD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Celia Edwards-Grant</w:t>
            </w:r>
          </w:p>
        </w:tc>
      </w:tr>
      <w:tr w:rsidR="005E6644" w:rsidRPr="00013ED9" w14:paraId="3705B4D3" w14:textId="77777777" w:rsidTr="004528E4">
        <w:trPr>
          <w:trHeight w:val="288"/>
        </w:trPr>
        <w:tc>
          <w:tcPr>
            <w:tcW w:w="5807" w:type="dxa"/>
            <w:shd w:val="clear" w:color="auto" w:fill="auto"/>
            <w:noWrap/>
            <w:vAlign w:val="bottom"/>
            <w:hideMark/>
          </w:tcPr>
          <w:p w14:paraId="22135FB0"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Derby City Council, Public Health</w:t>
            </w:r>
          </w:p>
        </w:tc>
        <w:tc>
          <w:tcPr>
            <w:tcW w:w="2601" w:type="dxa"/>
            <w:shd w:val="clear" w:color="auto" w:fill="auto"/>
            <w:noWrap/>
            <w:vAlign w:val="bottom"/>
            <w:hideMark/>
          </w:tcPr>
          <w:p w14:paraId="5C4AA76C"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Siobhan Horsley</w:t>
            </w:r>
          </w:p>
        </w:tc>
      </w:tr>
      <w:tr w:rsidR="005E6644" w:rsidRPr="00013ED9" w14:paraId="4E9CBA13" w14:textId="77777777" w:rsidTr="004528E4">
        <w:trPr>
          <w:trHeight w:val="288"/>
        </w:trPr>
        <w:tc>
          <w:tcPr>
            <w:tcW w:w="5807" w:type="dxa"/>
            <w:shd w:val="clear" w:color="auto" w:fill="auto"/>
            <w:noWrap/>
            <w:vAlign w:val="bottom"/>
            <w:hideMark/>
          </w:tcPr>
          <w:p w14:paraId="70F6CD47"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Derby City Council, Public Health</w:t>
            </w:r>
          </w:p>
        </w:tc>
        <w:tc>
          <w:tcPr>
            <w:tcW w:w="2601" w:type="dxa"/>
            <w:shd w:val="clear" w:color="auto" w:fill="auto"/>
            <w:noWrap/>
            <w:vAlign w:val="bottom"/>
            <w:hideMark/>
          </w:tcPr>
          <w:p w14:paraId="472E19B3"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Sajda Kausar</w:t>
            </w:r>
          </w:p>
        </w:tc>
      </w:tr>
      <w:tr w:rsidR="005E6644" w:rsidRPr="00013ED9" w14:paraId="31ABDFED" w14:textId="77777777" w:rsidTr="004528E4">
        <w:trPr>
          <w:trHeight w:val="288"/>
        </w:trPr>
        <w:tc>
          <w:tcPr>
            <w:tcW w:w="5807" w:type="dxa"/>
            <w:shd w:val="clear" w:color="auto" w:fill="auto"/>
            <w:noWrap/>
            <w:vAlign w:val="bottom"/>
            <w:hideMark/>
          </w:tcPr>
          <w:p w14:paraId="6D9B40C5"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Derby City Council, Public Health</w:t>
            </w:r>
          </w:p>
        </w:tc>
        <w:tc>
          <w:tcPr>
            <w:tcW w:w="2601" w:type="dxa"/>
            <w:shd w:val="clear" w:color="auto" w:fill="auto"/>
            <w:noWrap/>
            <w:vAlign w:val="bottom"/>
            <w:hideMark/>
          </w:tcPr>
          <w:p w14:paraId="7810A58C"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Simran Sanghera</w:t>
            </w:r>
          </w:p>
        </w:tc>
      </w:tr>
      <w:tr w:rsidR="005E6644" w:rsidRPr="00013ED9" w14:paraId="482100F4" w14:textId="77777777" w:rsidTr="004528E4">
        <w:trPr>
          <w:trHeight w:val="288"/>
        </w:trPr>
        <w:tc>
          <w:tcPr>
            <w:tcW w:w="5807" w:type="dxa"/>
            <w:shd w:val="clear" w:color="auto" w:fill="auto"/>
            <w:noWrap/>
            <w:vAlign w:val="bottom"/>
          </w:tcPr>
          <w:p w14:paraId="29BA4883"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 xml:space="preserve">Derby </w:t>
            </w:r>
            <w:r>
              <w:rPr>
                <w:rFonts w:ascii="Calibri" w:eastAsia="Times New Roman" w:hAnsi="Calibri" w:cs="Calibri"/>
                <w:color w:val="000000"/>
                <w:lang w:eastAsia="en-GB"/>
              </w:rPr>
              <w:t>Homes</w:t>
            </w:r>
          </w:p>
        </w:tc>
        <w:tc>
          <w:tcPr>
            <w:tcW w:w="2601" w:type="dxa"/>
            <w:shd w:val="clear" w:color="auto" w:fill="auto"/>
            <w:noWrap/>
            <w:vAlign w:val="bottom"/>
          </w:tcPr>
          <w:p w14:paraId="6A7C9304" w14:textId="77777777" w:rsidR="005E6644" w:rsidRDefault="005E6644" w:rsidP="00BA4DD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Kara Joskowski</w:t>
            </w:r>
          </w:p>
        </w:tc>
      </w:tr>
      <w:tr w:rsidR="005E6644" w:rsidRPr="00013ED9" w14:paraId="7EFEBFB0" w14:textId="77777777" w:rsidTr="004528E4">
        <w:trPr>
          <w:trHeight w:val="288"/>
        </w:trPr>
        <w:tc>
          <w:tcPr>
            <w:tcW w:w="5807" w:type="dxa"/>
            <w:shd w:val="clear" w:color="auto" w:fill="auto"/>
            <w:noWrap/>
            <w:vAlign w:val="bottom"/>
            <w:hideMark/>
          </w:tcPr>
          <w:p w14:paraId="352E7E30"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 xml:space="preserve">Derby </w:t>
            </w:r>
            <w:r>
              <w:rPr>
                <w:rFonts w:ascii="Calibri" w:eastAsia="Times New Roman" w:hAnsi="Calibri" w:cs="Calibri"/>
                <w:color w:val="000000"/>
                <w:lang w:eastAsia="en-GB"/>
              </w:rPr>
              <w:t>Homes</w:t>
            </w:r>
          </w:p>
        </w:tc>
        <w:tc>
          <w:tcPr>
            <w:tcW w:w="2601" w:type="dxa"/>
            <w:shd w:val="clear" w:color="auto" w:fill="auto"/>
            <w:noWrap/>
            <w:vAlign w:val="bottom"/>
            <w:hideMark/>
          </w:tcPr>
          <w:p w14:paraId="53ABC058"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Carl Tring-Willis</w:t>
            </w:r>
          </w:p>
        </w:tc>
      </w:tr>
      <w:tr w:rsidR="005E6644" w:rsidRPr="00013ED9" w14:paraId="2B327924" w14:textId="77777777" w:rsidTr="004528E4">
        <w:trPr>
          <w:trHeight w:val="288"/>
        </w:trPr>
        <w:tc>
          <w:tcPr>
            <w:tcW w:w="5807" w:type="dxa"/>
            <w:shd w:val="clear" w:color="auto" w:fill="auto"/>
            <w:noWrap/>
            <w:vAlign w:val="bottom"/>
            <w:hideMark/>
          </w:tcPr>
          <w:p w14:paraId="0E0CCD55"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Derby Women’s Centre</w:t>
            </w:r>
          </w:p>
        </w:tc>
        <w:tc>
          <w:tcPr>
            <w:tcW w:w="2601" w:type="dxa"/>
            <w:shd w:val="clear" w:color="auto" w:fill="auto"/>
            <w:noWrap/>
            <w:vAlign w:val="bottom"/>
            <w:hideMark/>
          </w:tcPr>
          <w:p w14:paraId="1C2DFC3D"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Yasmin Nazir</w:t>
            </w:r>
          </w:p>
        </w:tc>
      </w:tr>
      <w:tr w:rsidR="005E6644" w:rsidRPr="00013ED9" w14:paraId="01E76FFB" w14:textId="77777777" w:rsidTr="004528E4">
        <w:trPr>
          <w:trHeight w:val="288"/>
        </w:trPr>
        <w:tc>
          <w:tcPr>
            <w:tcW w:w="5807" w:type="dxa"/>
            <w:shd w:val="clear" w:color="auto" w:fill="auto"/>
            <w:noWrap/>
            <w:vAlign w:val="bottom"/>
            <w:hideMark/>
          </w:tcPr>
          <w:p w14:paraId="4A5E30C5"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Disability Direct</w:t>
            </w:r>
          </w:p>
        </w:tc>
        <w:tc>
          <w:tcPr>
            <w:tcW w:w="2601" w:type="dxa"/>
            <w:shd w:val="clear" w:color="auto" w:fill="auto"/>
            <w:noWrap/>
            <w:vAlign w:val="bottom"/>
            <w:hideMark/>
          </w:tcPr>
          <w:p w14:paraId="1A81D57A"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Amo Raju</w:t>
            </w:r>
          </w:p>
        </w:tc>
      </w:tr>
      <w:tr w:rsidR="005E6644" w:rsidRPr="00013ED9" w14:paraId="78A5B67E" w14:textId="77777777" w:rsidTr="004528E4">
        <w:trPr>
          <w:trHeight w:val="288"/>
        </w:trPr>
        <w:tc>
          <w:tcPr>
            <w:tcW w:w="5807" w:type="dxa"/>
            <w:shd w:val="clear" w:color="auto" w:fill="auto"/>
            <w:noWrap/>
            <w:vAlign w:val="bottom"/>
            <w:hideMark/>
          </w:tcPr>
          <w:p w14:paraId="26BFAEAD"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Evergreen</w:t>
            </w:r>
          </w:p>
        </w:tc>
        <w:tc>
          <w:tcPr>
            <w:tcW w:w="2601" w:type="dxa"/>
            <w:shd w:val="clear" w:color="auto" w:fill="auto"/>
            <w:noWrap/>
            <w:vAlign w:val="bottom"/>
            <w:hideMark/>
          </w:tcPr>
          <w:p w14:paraId="229CE90F" w14:textId="77777777" w:rsidR="005E6644" w:rsidRPr="00013ED9" w:rsidRDefault="005E6644" w:rsidP="00BA4DD5">
            <w:pPr>
              <w:spacing w:after="0" w:line="240" w:lineRule="auto"/>
              <w:rPr>
                <w:rFonts w:ascii="Calibri" w:eastAsia="Times New Roman" w:hAnsi="Calibri" w:cs="Calibri"/>
                <w:color w:val="000000"/>
                <w:lang w:eastAsia="en-GB"/>
              </w:rPr>
            </w:pPr>
            <w:proofErr w:type="spellStart"/>
            <w:r w:rsidRPr="00013ED9">
              <w:rPr>
                <w:rFonts w:ascii="Calibri" w:eastAsia="Times New Roman" w:hAnsi="Calibri" w:cs="Calibri"/>
                <w:color w:val="000000"/>
                <w:lang w:eastAsia="en-GB"/>
              </w:rPr>
              <w:t>Misba</w:t>
            </w:r>
            <w:proofErr w:type="spellEnd"/>
            <w:r w:rsidRPr="00013ED9">
              <w:rPr>
                <w:rFonts w:ascii="Calibri" w:eastAsia="Times New Roman" w:hAnsi="Calibri" w:cs="Calibri"/>
                <w:color w:val="000000"/>
                <w:lang w:eastAsia="en-GB"/>
              </w:rPr>
              <w:t xml:space="preserve"> Khan</w:t>
            </w:r>
          </w:p>
        </w:tc>
      </w:tr>
      <w:tr w:rsidR="005E6644" w:rsidRPr="00013ED9" w14:paraId="2616EDB3" w14:textId="77777777" w:rsidTr="004528E4">
        <w:trPr>
          <w:trHeight w:val="288"/>
        </w:trPr>
        <w:tc>
          <w:tcPr>
            <w:tcW w:w="5807" w:type="dxa"/>
            <w:shd w:val="clear" w:color="auto" w:fill="auto"/>
            <w:noWrap/>
            <w:vAlign w:val="bottom"/>
            <w:hideMark/>
          </w:tcPr>
          <w:p w14:paraId="0856FC02"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Golden Generation</w:t>
            </w:r>
          </w:p>
        </w:tc>
        <w:tc>
          <w:tcPr>
            <w:tcW w:w="2601" w:type="dxa"/>
            <w:shd w:val="clear" w:color="auto" w:fill="auto"/>
            <w:noWrap/>
            <w:vAlign w:val="bottom"/>
            <w:hideMark/>
          </w:tcPr>
          <w:p w14:paraId="0C0E9280" w14:textId="77777777" w:rsidR="005E6644" w:rsidRPr="00013ED9" w:rsidRDefault="005E6644" w:rsidP="00BA4DD5">
            <w:pPr>
              <w:spacing w:after="0" w:line="240" w:lineRule="auto"/>
              <w:rPr>
                <w:rFonts w:ascii="Calibri" w:eastAsia="Times New Roman" w:hAnsi="Calibri" w:cs="Calibri"/>
                <w:color w:val="000000"/>
                <w:lang w:eastAsia="en-GB"/>
              </w:rPr>
            </w:pPr>
            <w:proofErr w:type="spellStart"/>
            <w:r w:rsidRPr="00013ED9">
              <w:rPr>
                <w:rFonts w:ascii="Calibri" w:eastAsia="Times New Roman" w:hAnsi="Calibri" w:cs="Calibri"/>
                <w:color w:val="000000"/>
                <w:lang w:eastAsia="en-GB"/>
              </w:rPr>
              <w:t>Riasat</w:t>
            </w:r>
            <w:proofErr w:type="spellEnd"/>
            <w:r w:rsidRPr="00013ED9">
              <w:rPr>
                <w:rFonts w:ascii="Calibri" w:eastAsia="Times New Roman" w:hAnsi="Calibri" w:cs="Calibri"/>
                <w:color w:val="000000"/>
                <w:lang w:eastAsia="en-GB"/>
              </w:rPr>
              <w:t xml:space="preserve"> Hussain</w:t>
            </w:r>
          </w:p>
        </w:tc>
      </w:tr>
      <w:tr w:rsidR="005E6644" w:rsidRPr="00013ED9" w14:paraId="7FE45C25" w14:textId="77777777" w:rsidTr="004528E4">
        <w:trPr>
          <w:trHeight w:val="288"/>
        </w:trPr>
        <w:tc>
          <w:tcPr>
            <w:tcW w:w="5807" w:type="dxa"/>
            <w:shd w:val="clear" w:color="auto" w:fill="auto"/>
            <w:noWrap/>
            <w:vAlign w:val="bottom"/>
            <w:hideMark/>
          </w:tcPr>
          <w:p w14:paraId="58A9C484"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Ikhlas Education Centre</w:t>
            </w:r>
          </w:p>
        </w:tc>
        <w:tc>
          <w:tcPr>
            <w:tcW w:w="2601" w:type="dxa"/>
            <w:shd w:val="clear" w:color="auto" w:fill="auto"/>
            <w:noWrap/>
            <w:vAlign w:val="bottom"/>
            <w:hideMark/>
          </w:tcPr>
          <w:p w14:paraId="03E4E9A7" w14:textId="77777777" w:rsidR="005E6644" w:rsidRPr="00013ED9" w:rsidRDefault="005E6644" w:rsidP="00BA4DD5">
            <w:pPr>
              <w:spacing w:after="0" w:line="240" w:lineRule="auto"/>
              <w:rPr>
                <w:rFonts w:ascii="Calibri" w:eastAsia="Times New Roman" w:hAnsi="Calibri" w:cs="Calibri"/>
                <w:color w:val="000000"/>
                <w:lang w:eastAsia="en-GB"/>
              </w:rPr>
            </w:pPr>
            <w:proofErr w:type="spellStart"/>
            <w:r w:rsidRPr="00013ED9">
              <w:rPr>
                <w:rFonts w:ascii="Calibri" w:eastAsia="Times New Roman" w:hAnsi="Calibri" w:cs="Calibri"/>
                <w:color w:val="000000"/>
                <w:lang w:eastAsia="en-GB"/>
              </w:rPr>
              <w:t>Ghulaam</w:t>
            </w:r>
            <w:proofErr w:type="spellEnd"/>
            <w:r w:rsidRPr="00013ED9">
              <w:rPr>
                <w:rFonts w:ascii="Calibri" w:eastAsia="Times New Roman" w:hAnsi="Calibri" w:cs="Calibri"/>
                <w:color w:val="000000"/>
                <w:lang w:eastAsia="en-GB"/>
              </w:rPr>
              <w:t xml:space="preserve"> Murtaza</w:t>
            </w:r>
          </w:p>
        </w:tc>
      </w:tr>
      <w:tr w:rsidR="005E6644" w:rsidRPr="00013ED9" w14:paraId="63903707" w14:textId="77777777" w:rsidTr="004528E4">
        <w:trPr>
          <w:trHeight w:val="288"/>
        </w:trPr>
        <w:tc>
          <w:tcPr>
            <w:tcW w:w="5807" w:type="dxa"/>
            <w:shd w:val="clear" w:color="auto" w:fill="auto"/>
            <w:noWrap/>
            <w:vAlign w:val="bottom"/>
            <w:hideMark/>
          </w:tcPr>
          <w:p w14:paraId="76AFE549"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Multi-Faith Centre</w:t>
            </w:r>
          </w:p>
        </w:tc>
        <w:tc>
          <w:tcPr>
            <w:tcW w:w="2601" w:type="dxa"/>
            <w:shd w:val="clear" w:color="auto" w:fill="auto"/>
            <w:noWrap/>
            <w:vAlign w:val="bottom"/>
            <w:hideMark/>
          </w:tcPr>
          <w:p w14:paraId="54FC0672"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Geoff Sweeney</w:t>
            </w:r>
          </w:p>
        </w:tc>
      </w:tr>
      <w:tr w:rsidR="005E6644" w:rsidRPr="00013ED9" w14:paraId="75F75B9E" w14:textId="77777777" w:rsidTr="004528E4">
        <w:trPr>
          <w:trHeight w:val="288"/>
        </w:trPr>
        <w:tc>
          <w:tcPr>
            <w:tcW w:w="5807" w:type="dxa"/>
            <w:shd w:val="clear" w:color="auto" w:fill="auto"/>
            <w:noWrap/>
            <w:vAlign w:val="bottom"/>
            <w:hideMark/>
          </w:tcPr>
          <w:p w14:paraId="2E9BEBCC"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Pakistan Community Centre</w:t>
            </w:r>
          </w:p>
        </w:tc>
        <w:tc>
          <w:tcPr>
            <w:tcW w:w="2601" w:type="dxa"/>
            <w:shd w:val="clear" w:color="auto" w:fill="auto"/>
            <w:noWrap/>
            <w:vAlign w:val="bottom"/>
            <w:hideMark/>
          </w:tcPr>
          <w:p w14:paraId="2EB1CC4C"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Asaf Afzal</w:t>
            </w:r>
          </w:p>
        </w:tc>
      </w:tr>
      <w:tr w:rsidR="005E6644" w:rsidRPr="00013ED9" w14:paraId="5F54C898" w14:textId="77777777" w:rsidTr="004528E4">
        <w:trPr>
          <w:trHeight w:val="288"/>
        </w:trPr>
        <w:tc>
          <w:tcPr>
            <w:tcW w:w="5807" w:type="dxa"/>
            <w:shd w:val="clear" w:color="auto" w:fill="auto"/>
            <w:noWrap/>
            <w:vAlign w:val="bottom"/>
            <w:hideMark/>
          </w:tcPr>
          <w:p w14:paraId="2D82BEB3"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Reflection Path</w:t>
            </w:r>
          </w:p>
        </w:tc>
        <w:tc>
          <w:tcPr>
            <w:tcW w:w="2601" w:type="dxa"/>
            <w:shd w:val="clear" w:color="auto" w:fill="auto"/>
            <w:noWrap/>
            <w:vAlign w:val="bottom"/>
            <w:hideMark/>
          </w:tcPr>
          <w:p w14:paraId="0BDAAE13"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Aftab Rehman</w:t>
            </w:r>
          </w:p>
        </w:tc>
      </w:tr>
      <w:tr w:rsidR="005E6644" w:rsidRPr="00013ED9" w14:paraId="3E61D053" w14:textId="77777777" w:rsidTr="004528E4">
        <w:trPr>
          <w:trHeight w:val="288"/>
        </w:trPr>
        <w:tc>
          <w:tcPr>
            <w:tcW w:w="5807" w:type="dxa"/>
            <w:shd w:val="clear" w:color="auto" w:fill="auto"/>
            <w:noWrap/>
            <w:vAlign w:val="bottom"/>
            <w:hideMark/>
          </w:tcPr>
          <w:p w14:paraId="52A06A2D"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Reflections</w:t>
            </w:r>
          </w:p>
        </w:tc>
        <w:tc>
          <w:tcPr>
            <w:tcW w:w="2601" w:type="dxa"/>
            <w:shd w:val="clear" w:color="auto" w:fill="auto"/>
            <w:noWrap/>
            <w:vAlign w:val="bottom"/>
            <w:hideMark/>
          </w:tcPr>
          <w:p w14:paraId="6F161CF5"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Amer Salaam</w:t>
            </w:r>
          </w:p>
        </w:tc>
      </w:tr>
      <w:tr w:rsidR="005E6644" w:rsidRPr="00013ED9" w14:paraId="776E8A6D" w14:textId="77777777" w:rsidTr="004528E4">
        <w:trPr>
          <w:trHeight w:val="288"/>
        </w:trPr>
        <w:tc>
          <w:tcPr>
            <w:tcW w:w="5807" w:type="dxa"/>
            <w:shd w:val="clear" w:color="auto" w:fill="auto"/>
            <w:noWrap/>
            <w:vAlign w:val="bottom"/>
            <w:hideMark/>
          </w:tcPr>
          <w:p w14:paraId="4981DA97"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Retired doctor / community voice</w:t>
            </w:r>
          </w:p>
        </w:tc>
        <w:tc>
          <w:tcPr>
            <w:tcW w:w="2601" w:type="dxa"/>
            <w:shd w:val="clear" w:color="auto" w:fill="auto"/>
            <w:noWrap/>
            <w:vAlign w:val="bottom"/>
            <w:hideMark/>
          </w:tcPr>
          <w:p w14:paraId="15ABB5EA"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 xml:space="preserve">Dr </w:t>
            </w:r>
            <w:proofErr w:type="spellStart"/>
            <w:r w:rsidRPr="00013ED9">
              <w:rPr>
                <w:rFonts w:ascii="Calibri" w:eastAsia="Times New Roman" w:hAnsi="Calibri" w:cs="Calibri"/>
                <w:color w:val="000000"/>
                <w:lang w:eastAsia="en-GB"/>
              </w:rPr>
              <w:t>Mussadaq</w:t>
            </w:r>
            <w:proofErr w:type="spellEnd"/>
            <w:r w:rsidRPr="00013ED9">
              <w:rPr>
                <w:rFonts w:ascii="Calibri" w:eastAsia="Times New Roman" w:hAnsi="Calibri" w:cs="Calibri"/>
                <w:color w:val="000000"/>
                <w:lang w:eastAsia="en-GB"/>
              </w:rPr>
              <w:t xml:space="preserve"> Iqbal</w:t>
            </w:r>
          </w:p>
        </w:tc>
      </w:tr>
      <w:tr w:rsidR="005E6644" w:rsidRPr="00013ED9" w14:paraId="327F6468" w14:textId="77777777" w:rsidTr="004528E4">
        <w:trPr>
          <w:trHeight w:val="288"/>
        </w:trPr>
        <w:tc>
          <w:tcPr>
            <w:tcW w:w="5807" w:type="dxa"/>
            <w:shd w:val="clear" w:color="auto" w:fill="auto"/>
            <w:noWrap/>
            <w:vAlign w:val="bottom"/>
            <w:hideMark/>
          </w:tcPr>
          <w:p w14:paraId="66C16F2E"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Roma Alliance Derby</w:t>
            </w:r>
          </w:p>
        </w:tc>
        <w:tc>
          <w:tcPr>
            <w:tcW w:w="2601" w:type="dxa"/>
            <w:shd w:val="clear" w:color="auto" w:fill="auto"/>
            <w:noWrap/>
            <w:vAlign w:val="bottom"/>
            <w:hideMark/>
          </w:tcPr>
          <w:p w14:paraId="25D33405"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 xml:space="preserve">Shameem </w:t>
            </w:r>
            <w:proofErr w:type="spellStart"/>
            <w:r w:rsidRPr="00013ED9">
              <w:rPr>
                <w:rFonts w:ascii="Calibri" w:eastAsia="Times New Roman" w:hAnsi="Calibri" w:cs="Calibri"/>
                <w:color w:val="000000"/>
                <w:lang w:eastAsia="en-GB"/>
              </w:rPr>
              <w:t>Malooq</w:t>
            </w:r>
            <w:proofErr w:type="spellEnd"/>
          </w:p>
        </w:tc>
      </w:tr>
      <w:tr w:rsidR="005E6644" w:rsidRPr="00013ED9" w14:paraId="06D85B8E" w14:textId="77777777" w:rsidTr="004528E4">
        <w:trPr>
          <w:trHeight w:val="288"/>
        </w:trPr>
        <w:tc>
          <w:tcPr>
            <w:tcW w:w="5807" w:type="dxa"/>
            <w:shd w:val="clear" w:color="auto" w:fill="auto"/>
            <w:noWrap/>
            <w:vAlign w:val="bottom"/>
            <w:hideMark/>
          </w:tcPr>
          <w:p w14:paraId="5C3BB349"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Sahara Project</w:t>
            </w:r>
          </w:p>
        </w:tc>
        <w:tc>
          <w:tcPr>
            <w:tcW w:w="2601" w:type="dxa"/>
            <w:shd w:val="clear" w:color="auto" w:fill="auto"/>
            <w:noWrap/>
            <w:vAlign w:val="bottom"/>
            <w:hideMark/>
          </w:tcPr>
          <w:p w14:paraId="7959D8A0"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Jangir Khan</w:t>
            </w:r>
          </w:p>
        </w:tc>
      </w:tr>
      <w:tr w:rsidR="005E6644" w:rsidRPr="00013ED9" w14:paraId="409C437E" w14:textId="77777777" w:rsidTr="004528E4">
        <w:trPr>
          <w:trHeight w:val="288"/>
        </w:trPr>
        <w:tc>
          <w:tcPr>
            <w:tcW w:w="5807" w:type="dxa"/>
            <w:shd w:val="clear" w:color="auto" w:fill="auto"/>
            <w:noWrap/>
            <w:vAlign w:val="bottom"/>
            <w:hideMark/>
          </w:tcPr>
          <w:p w14:paraId="353CF994"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United Sisters of Derby</w:t>
            </w:r>
          </w:p>
        </w:tc>
        <w:tc>
          <w:tcPr>
            <w:tcW w:w="2601" w:type="dxa"/>
            <w:shd w:val="clear" w:color="auto" w:fill="auto"/>
            <w:noWrap/>
            <w:vAlign w:val="bottom"/>
            <w:hideMark/>
          </w:tcPr>
          <w:p w14:paraId="7F3F75EF"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Tazim Fazal</w:t>
            </w:r>
          </w:p>
        </w:tc>
      </w:tr>
      <w:tr w:rsidR="005E6644" w:rsidRPr="00013ED9" w14:paraId="1786F04B" w14:textId="77777777" w:rsidTr="004528E4">
        <w:trPr>
          <w:trHeight w:val="288"/>
        </w:trPr>
        <w:tc>
          <w:tcPr>
            <w:tcW w:w="5807" w:type="dxa"/>
            <w:shd w:val="clear" w:color="auto" w:fill="auto"/>
            <w:noWrap/>
            <w:vAlign w:val="bottom"/>
            <w:hideMark/>
          </w:tcPr>
          <w:p w14:paraId="45D60161" w14:textId="77777777" w:rsidR="005E6644" w:rsidRPr="00013ED9" w:rsidRDefault="005E6644" w:rsidP="00BA4DD5">
            <w:pPr>
              <w:spacing w:after="0" w:line="240" w:lineRule="auto"/>
              <w:rPr>
                <w:rFonts w:ascii="Calibri" w:eastAsia="Times New Roman" w:hAnsi="Calibri" w:cs="Calibri"/>
                <w:color w:val="000000"/>
                <w:lang w:eastAsia="en-GB"/>
              </w:rPr>
            </w:pPr>
            <w:r w:rsidRPr="00013ED9">
              <w:rPr>
                <w:rFonts w:ascii="Calibri" w:eastAsia="Times New Roman" w:hAnsi="Calibri" w:cs="Calibri"/>
                <w:color w:val="000000"/>
                <w:lang w:eastAsia="en-GB"/>
              </w:rPr>
              <w:t>West Indian Community Centre</w:t>
            </w:r>
          </w:p>
        </w:tc>
        <w:tc>
          <w:tcPr>
            <w:tcW w:w="2601" w:type="dxa"/>
            <w:shd w:val="clear" w:color="auto" w:fill="auto"/>
            <w:noWrap/>
            <w:vAlign w:val="bottom"/>
            <w:hideMark/>
          </w:tcPr>
          <w:p w14:paraId="3DFFC074" w14:textId="77777777" w:rsidR="005E6644" w:rsidRPr="00013ED9" w:rsidRDefault="005E6644" w:rsidP="00BA4DD5">
            <w:pPr>
              <w:spacing w:after="0" w:line="240" w:lineRule="auto"/>
              <w:rPr>
                <w:rFonts w:ascii="Calibri" w:eastAsia="Times New Roman" w:hAnsi="Calibri" w:cs="Calibri"/>
                <w:color w:val="000000"/>
                <w:lang w:eastAsia="en-GB"/>
              </w:rPr>
            </w:pPr>
            <w:proofErr w:type="spellStart"/>
            <w:r w:rsidRPr="00013ED9">
              <w:rPr>
                <w:rFonts w:ascii="Calibri" w:eastAsia="Times New Roman" w:hAnsi="Calibri" w:cs="Calibri"/>
                <w:color w:val="000000"/>
                <w:lang w:eastAsia="en-GB"/>
              </w:rPr>
              <w:t>Nezrine</w:t>
            </w:r>
            <w:proofErr w:type="spellEnd"/>
            <w:r w:rsidRPr="00013ED9">
              <w:rPr>
                <w:rFonts w:ascii="Calibri" w:eastAsia="Times New Roman" w:hAnsi="Calibri" w:cs="Calibri"/>
                <w:color w:val="000000"/>
                <w:lang w:eastAsia="en-GB"/>
              </w:rPr>
              <w:t xml:space="preserve"> Hudson</w:t>
            </w:r>
          </w:p>
        </w:tc>
      </w:tr>
    </w:tbl>
    <w:p w14:paraId="0FE1D790" w14:textId="3E4314A1" w:rsidR="0023237A" w:rsidRDefault="0023237A" w:rsidP="00063BCC">
      <w:pPr>
        <w:rPr>
          <w:b/>
          <w:bCs/>
        </w:rPr>
      </w:pPr>
    </w:p>
    <w:p w14:paraId="0BCEE948" w14:textId="77777777" w:rsidR="002B4C36" w:rsidRDefault="002B4C36" w:rsidP="00063BCC">
      <w:pPr>
        <w:rPr>
          <w:rFonts w:cs="Arial"/>
          <w:b/>
          <w:szCs w:val="24"/>
        </w:rPr>
      </w:pPr>
    </w:p>
    <w:p w14:paraId="7F88D6A1" w14:textId="3619834D" w:rsidR="000C0BD7" w:rsidRDefault="004B1017" w:rsidP="00063BCC">
      <w:pPr>
        <w:rPr>
          <w:rFonts w:cs="Arial"/>
          <w:b/>
          <w:szCs w:val="24"/>
        </w:rPr>
      </w:pPr>
      <w:r>
        <w:rPr>
          <w:rFonts w:cs="Arial"/>
          <w:b/>
          <w:szCs w:val="24"/>
        </w:rPr>
        <w:lastRenderedPageBreak/>
        <w:t>Responsibility of Core Members</w:t>
      </w:r>
    </w:p>
    <w:p w14:paraId="184657E6" w14:textId="77777777" w:rsidR="006E6031" w:rsidRPr="00090AF3" w:rsidRDefault="006E6031" w:rsidP="006E6031">
      <w:pPr>
        <w:numPr>
          <w:ilvl w:val="0"/>
          <w:numId w:val="6"/>
        </w:numPr>
        <w:autoSpaceDE w:val="0"/>
        <w:autoSpaceDN w:val="0"/>
        <w:adjustRightInd w:val="0"/>
        <w:spacing w:after="0" w:line="240" w:lineRule="auto"/>
        <w:contextualSpacing/>
        <w:rPr>
          <w:rFonts w:cs="Arial"/>
          <w:szCs w:val="24"/>
        </w:rPr>
      </w:pPr>
      <w:r w:rsidRPr="00090AF3">
        <w:rPr>
          <w:rFonts w:cs="Arial"/>
          <w:szCs w:val="24"/>
        </w:rPr>
        <w:t>Members are expected to take responsibility to influence their own organisation to deliver actions agreed by the Partnership and to feedback on the issues raised.</w:t>
      </w:r>
    </w:p>
    <w:p w14:paraId="5DA6D76A" w14:textId="77777777" w:rsidR="006E6031" w:rsidRPr="00090AF3" w:rsidRDefault="006E6031" w:rsidP="006E6031">
      <w:pPr>
        <w:numPr>
          <w:ilvl w:val="0"/>
          <w:numId w:val="6"/>
        </w:numPr>
        <w:autoSpaceDE w:val="0"/>
        <w:autoSpaceDN w:val="0"/>
        <w:adjustRightInd w:val="0"/>
        <w:spacing w:after="0" w:line="240" w:lineRule="auto"/>
        <w:contextualSpacing/>
        <w:rPr>
          <w:rFonts w:cs="Arial"/>
          <w:szCs w:val="24"/>
        </w:rPr>
      </w:pPr>
      <w:r w:rsidRPr="00090AF3">
        <w:rPr>
          <w:rFonts w:cs="Arial"/>
          <w:szCs w:val="24"/>
        </w:rPr>
        <w:t>Be prepared to participate effectively in and contribute to partnership meetings.</w:t>
      </w:r>
    </w:p>
    <w:p w14:paraId="64A2D493" w14:textId="77777777" w:rsidR="006E6031" w:rsidRPr="00090AF3" w:rsidRDefault="006E6031" w:rsidP="006E6031">
      <w:pPr>
        <w:numPr>
          <w:ilvl w:val="0"/>
          <w:numId w:val="6"/>
        </w:numPr>
        <w:autoSpaceDE w:val="0"/>
        <w:autoSpaceDN w:val="0"/>
        <w:adjustRightInd w:val="0"/>
        <w:spacing w:after="0" w:line="240" w:lineRule="auto"/>
        <w:contextualSpacing/>
        <w:rPr>
          <w:rFonts w:cs="Arial"/>
          <w:szCs w:val="24"/>
        </w:rPr>
      </w:pPr>
      <w:r w:rsidRPr="00090AF3">
        <w:rPr>
          <w:rFonts w:cs="Arial"/>
          <w:szCs w:val="24"/>
        </w:rPr>
        <w:t>Encourage partners/colleagues to attend Task and Finish Groups where appropriate.</w:t>
      </w:r>
    </w:p>
    <w:p w14:paraId="55C1E7CA" w14:textId="77777777" w:rsidR="006E6031" w:rsidRPr="00090AF3" w:rsidRDefault="006E6031" w:rsidP="006E6031">
      <w:pPr>
        <w:numPr>
          <w:ilvl w:val="0"/>
          <w:numId w:val="6"/>
        </w:numPr>
        <w:autoSpaceDE w:val="0"/>
        <w:autoSpaceDN w:val="0"/>
        <w:adjustRightInd w:val="0"/>
        <w:spacing w:after="0" w:line="240" w:lineRule="auto"/>
        <w:contextualSpacing/>
        <w:rPr>
          <w:rFonts w:cs="Arial"/>
          <w:szCs w:val="24"/>
        </w:rPr>
      </w:pPr>
      <w:r w:rsidRPr="00090AF3">
        <w:rPr>
          <w:rFonts w:cs="Arial"/>
          <w:szCs w:val="24"/>
        </w:rPr>
        <w:t>Members should look for opportunities to identify, share and help secure resources to support the work on improving health and wellbeing and reducing health inequalities.</w:t>
      </w:r>
    </w:p>
    <w:p w14:paraId="7B0E2CF9" w14:textId="5C541720" w:rsidR="004B1017" w:rsidRDefault="006E6031" w:rsidP="00063BCC">
      <w:pPr>
        <w:numPr>
          <w:ilvl w:val="0"/>
          <w:numId w:val="6"/>
        </w:numPr>
        <w:autoSpaceDE w:val="0"/>
        <w:autoSpaceDN w:val="0"/>
        <w:adjustRightInd w:val="0"/>
        <w:spacing w:after="0" w:line="240" w:lineRule="auto"/>
        <w:contextualSpacing/>
        <w:rPr>
          <w:rFonts w:cs="Arial"/>
          <w:szCs w:val="24"/>
        </w:rPr>
      </w:pPr>
      <w:r w:rsidRPr="00090AF3">
        <w:rPr>
          <w:rFonts w:cs="Arial"/>
          <w:szCs w:val="24"/>
        </w:rPr>
        <w:t xml:space="preserve">If </w:t>
      </w:r>
      <w:r>
        <w:rPr>
          <w:rFonts w:cs="Arial"/>
          <w:szCs w:val="24"/>
        </w:rPr>
        <w:t xml:space="preserve">the </w:t>
      </w:r>
      <w:r w:rsidRPr="00090AF3">
        <w:rPr>
          <w:rFonts w:cs="Arial"/>
          <w:szCs w:val="24"/>
        </w:rPr>
        <w:t>capacity to attend every meeting is an issue, core members should share this with a deputy who will report and make representations on their behalf.</w:t>
      </w:r>
    </w:p>
    <w:p w14:paraId="210806E9" w14:textId="242EAD05" w:rsidR="00773875" w:rsidRDefault="00773875" w:rsidP="00063BCC">
      <w:pPr>
        <w:numPr>
          <w:ilvl w:val="0"/>
          <w:numId w:val="6"/>
        </w:numPr>
        <w:autoSpaceDE w:val="0"/>
        <w:autoSpaceDN w:val="0"/>
        <w:adjustRightInd w:val="0"/>
        <w:spacing w:after="0" w:line="240" w:lineRule="auto"/>
        <w:contextualSpacing/>
        <w:rPr>
          <w:rFonts w:cs="Arial"/>
          <w:szCs w:val="24"/>
        </w:rPr>
      </w:pPr>
      <w:r>
        <w:rPr>
          <w:rFonts w:cs="Arial"/>
          <w:szCs w:val="24"/>
        </w:rPr>
        <w:t xml:space="preserve">Members are expected to primarily represent their organisations/community </w:t>
      </w:r>
      <w:r w:rsidR="0002545B">
        <w:rPr>
          <w:rFonts w:cs="Arial"/>
          <w:szCs w:val="24"/>
        </w:rPr>
        <w:t>groups;</w:t>
      </w:r>
      <w:r w:rsidR="008441F5">
        <w:rPr>
          <w:rFonts w:cs="Arial"/>
          <w:szCs w:val="24"/>
        </w:rPr>
        <w:t xml:space="preserve"> </w:t>
      </w:r>
      <w:r w:rsidR="0025466C">
        <w:rPr>
          <w:rFonts w:cs="Arial"/>
          <w:szCs w:val="24"/>
        </w:rPr>
        <w:t>however,</w:t>
      </w:r>
      <w:r w:rsidR="008441F5">
        <w:rPr>
          <w:rFonts w:cs="Arial"/>
          <w:szCs w:val="24"/>
        </w:rPr>
        <w:t xml:space="preserve"> it is understood that individuals may </w:t>
      </w:r>
      <w:r w:rsidR="0025466C">
        <w:rPr>
          <w:rFonts w:cs="Arial"/>
          <w:szCs w:val="24"/>
        </w:rPr>
        <w:t xml:space="preserve">areas whereby they have </w:t>
      </w:r>
      <w:r w:rsidR="0075624C">
        <w:rPr>
          <w:rFonts w:cs="Arial"/>
          <w:szCs w:val="24"/>
        </w:rPr>
        <w:t xml:space="preserve">secondary representation </w:t>
      </w:r>
      <w:r w:rsidR="004E67F8">
        <w:rPr>
          <w:rFonts w:cs="Arial"/>
          <w:szCs w:val="24"/>
        </w:rPr>
        <w:t xml:space="preserve">due to their </w:t>
      </w:r>
      <w:r w:rsidR="0025466C">
        <w:rPr>
          <w:rFonts w:cs="Arial"/>
          <w:szCs w:val="24"/>
        </w:rPr>
        <w:t xml:space="preserve">personal </w:t>
      </w:r>
      <w:r w:rsidR="004E67F8">
        <w:rPr>
          <w:rFonts w:cs="Arial"/>
          <w:szCs w:val="24"/>
        </w:rPr>
        <w:t xml:space="preserve">own </w:t>
      </w:r>
      <w:r w:rsidR="00212B53">
        <w:rPr>
          <w:rFonts w:cs="Arial"/>
          <w:szCs w:val="24"/>
        </w:rPr>
        <w:t xml:space="preserve">characteristics, ethnicity, </w:t>
      </w:r>
      <w:r w:rsidR="0002545B">
        <w:rPr>
          <w:rFonts w:cs="Arial"/>
          <w:szCs w:val="24"/>
        </w:rPr>
        <w:t xml:space="preserve">direct </w:t>
      </w:r>
      <w:r w:rsidR="00212B53">
        <w:rPr>
          <w:rFonts w:cs="Arial"/>
          <w:szCs w:val="24"/>
        </w:rPr>
        <w:t xml:space="preserve">experiences </w:t>
      </w:r>
      <w:r w:rsidR="0002545B">
        <w:rPr>
          <w:rFonts w:cs="Arial"/>
          <w:szCs w:val="24"/>
        </w:rPr>
        <w:t xml:space="preserve">etc and this </w:t>
      </w:r>
      <w:r w:rsidR="00A32001">
        <w:rPr>
          <w:rFonts w:cs="Arial"/>
          <w:szCs w:val="24"/>
        </w:rPr>
        <w:t>will be valued.</w:t>
      </w:r>
    </w:p>
    <w:p w14:paraId="2DB07009" w14:textId="37E5AB63" w:rsidR="00FE0E78" w:rsidRDefault="00FE0E78" w:rsidP="00FE0E78">
      <w:pPr>
        <w:autoSpaceDE w:val="0"/>
        <w:autoSpaceDN w:val="0"/>
        <w:adjustRightInd w:val="0"/>
        <w:spacing w:after="0" w:line="240" w:lineRule="auto"/>
        <w:contextualSpacing/>
        <w:rPr>
          <w:rFonts w:cs="Arial"/>
          <w:szCs w:val="24"/>
        </w:rPr>
      </w:pPr>
    </w:p>
    <w:p w14:paraId="00ECD5DA" w14:textId="5F60D7B6" w:rsidR="00FE0E78" w:rsidRDefault="00FE0E78" w:rsidP="00FE0E78">
      <w:pPr>
        <w:autoSpaceDE w:val="0"/>
        <w:autoSpaceDN w:val="0"/>
        <w:adjustRightInd w:val="0"/>
        <w:spacing w:after="0" w:line="240" w:lineRule="auto"/>
        <w:contextualSpacing/>
        <w:rPr>
          <w:rFonts w:cs="Arial"/>
          <w:szCs w:val="24"/>
        </w:rPr>
      </w:pPr>
    </w:p>
    <w:p w14:paraId="21404F90" w14:textId="1BF7BDAD" w:rsidR="00FE0E78" w:rsidRDefault="00FE0E78">
      <w:pPr>
        <w:rPr>
          <w:rFonts w:cs="Arial"/>
          <w:szCs w:val="24"/>
        </w:rPr>
      </w:pPr>
      <w:r>
        <w:rPr>
          <w:rFonts w:cs="Arial"/>
          <w:szCs w:val="24"/>
        </w:rPr>
        <w:br w:type="page"/>
      </w:r>
    </w:p>
    <w:p w14:paraId="07F7AA5B" w14:textId="6D22A0D8" w:rsidR="004528E4" w:rsidRPr="004528E4" w:rsidRDefault="004528E4">
      <w:pPr>
        <w:rPr>
          <w:rFonts w:cs="Arial"/>
          <w:b/>
          <w:bCs/>
          <w:szCs w:val="24"/>
        </w:rPr>
      </w:pPr>
      <w:r w:rsidRPr="004528E4">
        <w:rPr>
          <w:rFonts w:cs="Arial"/>
          <w:b/>
          <w:bCs/>
          <w:szCs w:val="24"/>
        </w:rPr>
        <w:lastRenderedPageBreak/>
        <w:t>A.4 Appendix 4 – Decision-making and Prioritisation Framework</w:t>
      </w:r>
    </w:p>
    <w:p w14:paraId="727F17D8" w14:textId="77777777" w:rsidR="002B4C36" w:rsidRPr="001466FC" w:rsidRDefault="002B4C36" w:rsidP="00BA4DD5">
      <w:pPr>
        <w:pStyle w:val="PoliciesHeading3"/>
        <w:keepNext/>
        <w:numPr>
          <w:ilvl w:val="0"/>
          <w:numId w:val="0"/>
        </w:numPr>
        <w:spacing w:before="0" w:line="240" w:lineRule="auto"/>
        <w:ind w:left="1134" w:hanging="1134"/>
        <w:rPr>
          <w:rFonts w:ascii="Arial Nova Light" w:hAnsi="Arial Nova Light" w:cstheme="majorHAnsi"/>
        </w:rPr>
      </w:pPr>
    </w:p>
    <w:p w14:paraId="10C2A299" w14:textId="77777777" w:rsidR="002B4C36" w:rsidRPr="001466FC" w:rsidRDefault="002B4C36" w:rsidP="002B4C36">
      <w:pPr>
        <w:pStyle w:val="ListParagraph"/>
        <w:numPr>
          <w:ilvl w:val="0"/>
          <w:numId w:val="12"/>
        </w:numPr>
        <w:rPr>
          <w:rFonts w:ascii="Arial Nova Light" w:hAnsi="Arial Nova Light" w:cstheme="majorHAnsi"/>
          <w:b/>
          <w:bCs/>
        </w:rPr>
      </w:pPr>
      <w:r w:rsidRPr="001466FC">
        <w:rPr>
          <w:rFonts w:ascii="Arial Nova Light" w:hAnsi="Arial Nova Light" w:cstheme="majorHAnsi"/>
          <w:b/>
          <w:bCs/>
        </w:rPr>
        <w:t>Our Principles and Values</w:t>
      </w:r>
    </w:p>
    <w:p w14:paraId="15E47511" w14:textId="77777777" w:rsidR="002B4C36" w:rsidRPr="001466FC" w:rsidRDefault="002B4C36" w:rsidP="00BA4DD5">
      <w:pPr>
        <w:pStyle w:val="PoliciesHeading3"/>
        <w:keepNext/>
        <w:numPr>
          <w:ilvl w:val="0"/>
          <w:numId w:val="0"/>
        </w:numPr>
        <w:spacing w:before="0" w:line="240" w:lineRule="auto"/>
        <w:ind w:left="1134" w:hanging="1134"/>
        <w:rPr>
          <w:rFonts w:ascii="Arial Nova Light" w:hAnsi="Arial Nova Light" w:cstheme="majorHAnsi"/>
        </w:rPr>
      </w:pPr>
      <w:r w:rsidRPr="001466FC">
        <w:rPr>
          <w:rFonts w:ascii="Arial Nova Light" w:hAnsi="Arial Nova Light" w:cstheme="majorHAnsi"/>
        </w:rPr>
        <w:t xml:space="preserve">The purpose of this framework is to support and underpin the decision-making processes of </w:t>
      </w:r>
    </w:p>
    <w:p w14:paraId="786BCA77" w14:textId="77777777" w:rsidR="002B4C36" w:rsidRPr="001466FC" w:rsidRDefault="002B4C36" w:rsidP="00BA4DD5">
      <w:pPr>
        <w:pStyle w:val="PoliciesHeading3"/>
        <w:keepNext/>
        <w:numPr>
          <w:ilvl w:val="0"/>
          <w:numId w:val="0"/>
        </w:numPr>
        <w:spacing w:before="0" w:line="240" w:lineRule="auto"/>
        <w:ind w:left="1134" w:hanging="1134"/>
        <w:rPr>
          <w:rFonts w:ascii="Arial Nova Light" w:hAnsi="Arial Nova Light" w:cstheme="majorHAnsi"/>
        </w:rPr>
      </w:pPr>
      <w:r w:rsidRPr="001466FC">
        <w:rPr>
          <w:rFonts w:ascii="Arial Nova Light" w:hAnsi="Arial Nova Light" w:cstheme="majorHAnsi"/>
        </w:rPr>
        <w:t xml:space="preserve">Derby Health Inequalities </w:t>
      </w:r>
      <w:proofErr w:type="gramStart"/>
      <w:r w:rsidRPr="001466FC">
        <w:rPr>
          <w:rFonts w:ascii="Arial Nova Light" w:hAnsi="Arial Nova Light" w:cstheme="majorHAnsi"/>
        </w:rPr>
        <w:t>Partnership, because</w:t>
      </w:r>
      <w:proofErr w:type="gramEnd"/>
      <w:r w:rsidRPr="001466FC">
        <w:rPr>
          <w:rFonts w:ascii="Arial Nova Light" w:hAnsi="Arial Nova Light" w:cstheme="majorHAnsi"/>
        </w:rPr>
        <w:t xml:space="preserve"> insecure funding and limited capacity </w:t>
      </w:r>
    </w:p>
    <w:p w14:paraId="5A432766" w14:textId="77777777" w:rsidR="002B4C36" w:rsidRPr="001466FC" w:rsidRDefault="002B4C36" w:rsidP="00BA4DD5">
      <w:pPr>
        <w:pStyle w:val="PoliciesHeading3"/>
        <w:keepNext/>
        <w:numPr>
          <w:ilvl w:val="0"/>
          <w:numId w:val="0"/>
        </w:numPr>
        <w:spacing w:before="0" w:line="240" w:lineRule="auto"/>
        <w:ind w:left="1134" w:hanging="1134"/>
        <w:rPr>
          <w:rFonts w:ascii="Arial Nova Light" w:hAnsi="Arial Nova Light" w:cstheme="majorHAnsi"/>
        </w:rPr>
      </w:pPr>
      <w:r w:rsidRPr="001466FC">
        <w:rPr>
          <w:rFonts w:ascii="Arial Nova Light" w:hAnsi="Arial Nova Light" w:cstheme="majorHAnsi"/>
        </w:rPr>
        <w:t xml:space="preserve">of partners and members means that difficult choices sometimes </w:t>
      </w:r>
      <w:proofErr w:type="gramStart"/>
      <w:r w:rsidRPr="001466FC">
        <w:rPr>
          <w:rFonts w:ascii="Arial Nova Light" w:hAnsi="Arial Nova Light" w:cstheme="majorHAnsi"/>
        </w:rPr>
        <w:t>have to</w:t>
      </w:r>
      <w:proofErr w:type="gramEnd"/>
      <w:r w:rsidRPr="001466FC">
        <w:rPr>
          <w:rFonts w:ascii="Arial Nova Light" w:hAnsi="Arial Nova Light" w:cstheme="majorHAnsi"/>
        </w:rPr>
        <w:t xml:space="preserve"> be made.   </w:t>
      </w:r>
    </w:p>
    <w:p w14:paraId="5D4B4ABF" w14:textId="77777777" w:rsidR="002B4C36" w:rsidRPr="001466FC" w:rsidRDefault="002B4C36" w:rsidP="00BA4DD5">
      <w:pPr>
        <w:spacing w:after="0" w:line="240" w:lineRule="auto"/>
        <w:rPr>
          <w:rFonts w:ascii="Arial Nova Light" w:hAnsi="Arial Nova Light" w:cstheme="majorHAnsi"/>
        </w:rPr>
      </w:pPr>
    </w:p>
    <w:p w14:paraId="2C7F614C" w14:textId="77777777" w:rsidR="002B4C36" w:rsidRPr="001466FC" w:rsidRDefault="002B4C36" w:rsidP="00BA4DD5">
      <w:pPr>
        <w:spacing w:line="240" w:lineRule="auto"/>
        <w:rPr>
          <w:rFonts w:ascii="Arial Nova Light" w:hAnsi="Arial Nova Light" w:cstheme="majorHAnsi"/>
        </w:rPr>
      </w:pPr>
      <w:r w:rsidRPr="001466FC">
        <w:rPr>
          <w:rFonts w:ascii="Arial Nova Light" w:hAnsi="Arial Nova Light" w:cstheme="majorHAnsi"/>
        </w:rPr>
        <w:t>The framework draws from community development practice and the Principles of Public Life (the Nolan principles).</w:t>
      </w:r>
    </w:p>
    <w:p w14:paraId="2DC46745" w14:textId="77777777" w:rsidR="002B4C36" w:rsidRPr="001466FC" w:rsidRDefault="002B4C36" w:rsidP="00BA4DD5">
      <w:pPr>
        <w:shd w:val="clear" w:color="auto" w:fill="FFFFFF"/>
        <w:spacing w:after="0" w:line="240" w:lineRule="auto"/>
        <w:rPr>
          <w:rFonts w:ascii="Arial Nova Light" w:hAnsi="Arial Nova Light" w:cstheme="majorHAnsi"/>
        </w:rPr>
      </w:pPr>
      <w:r w:rsidRPr="001466FC">
        <w:rPr>
          <w:rFonts w:ascii="Arial Nova Light" w:hAnsi="Arial Nova Light" w:cstheme="majorHAnsi"/>
        </w:rPr>
        <w:t>Community Development</w:t>
      </w:r>
      <w:r w:rsidRPr="00727C0C">
        <w:rPr>
          <w:rFonts w:ascii="Arial Nova Light" w:hAnsi="Arial Nova Light" w:cstheme="majorHAnsi"/>
        </w:rPr>
        <w:t xml:space="preserve"> recognises that some people, some </w:t>
      </w:r>
      <w:proofErr w:type="gramStart"/>
      <w:r w:rsidRPr="00727C0C">
        <w:rPr>
          <w:rFonts w:ascii="Arial Nova Light" w:hAnsi="Arial Nova Light" w:cstheme="majorHAnsi"/>
        </w:rPr>
        <w:t>groups</w:t>
      </w:r>
      <w:proofErr w:type="gramEnd"/>
      <w:r w:rsidRPr="00727C0C">
        <w:rPr>
          <w:rFonts w:ascii="Arial Nova Light" w:hAnsi="Arial Nova Light" w:cstheme="majorHAnsi"/>
        </w:rPr>
        <w:t xml:space="preserve"> and some communities are excluded and oppressed by the way society and structures are organised. </w:t>
      </w:r>
      <w:r w:rsidRPr="001466FC">
        <w:rPr>
          <w:rFonts w:ascii="Arial Nova Light" w:hAnsi="Arial Nova Light" w:cstheme="majorHAnsi"/>
        </w:rPr>
        <w:t>It</w:t>
      </w:r>
      <w:r w:rsidRPr="00727C0C">
        <w:rPr>
          <w:rFonts w:ascii="Arial Nova Light" w:hAnsi="Arial Nova Light" w:cstheme="majorHAnsi"/>
        </w:rPr>
        <w:t xml:space="preserve"> is fundamentally based on the values of human rights, social justice, </w:t>
      </w:r>
      <w:proofErr w:type="gramStart"/>
      <w:r w:rsidRPr="00727C0C">
        <w:rPr>
          <w:rFonts w:ascii="Arial Nova Light" w:hAnsi="Arial Nova Light" w:cstheme="majorHAnsi"/>
        </w:rPr>
        <w:t>equality</w:t>
      </w:r>
      <w:proofErr w:type="gramEnd"/>
      <w:r w:rsidRPr="00727C0C">
        <w:rPr>
          <w:rFonts w:ascii="Arial Nova Light" w:hAnsi="Arial Nova Light" w:cstheme="majorHAnsi"/>
        </w:rPr>
        <w:t xml:space="preserve"> and respect for diversity.</w:t>
      </w:r>
      <w:r w:rsidRPr="001466FC">
        <w:rPr>
          <w:rFonts w:ascii="Arial Nova Light" w:hAnsi="Arial Nova Light" w:cstheme="majorHAnsi"/>
        </w:rPr>
        <w:t xml:space="preserve"> </w:t>
      </w:r>
      <w:r w:rsidRPr="00727C0C">
        <w:rPr>
          <w:rFonts w:ascii="Arial Nova Light" w:hAnsi="Arial Nova Light" w:cstheme="majorHAnsi"/>
        </w:rPr>
        <w:t>The principles which underpin its practice</w:t>
      </w:r>
      <w:r w:rsidRPr="001466FC">
        <w:rPr>
          <w:rFonts w:ascii="Arial Nova Light" w:hAnsi="Arial Nova Light" w:cstheme="majorHAnsi"/>
        </w:rPr>
        <w:t>, and therefore DHIP’s practice</w:t>
      </w:r>
      <w:r w:rsidRPr="00727C0C">
        <w:rPr>
          <w:rFonts w:ascii="Arial Nova Light" w:hAnsi="Arial Nova Light" w:cstheme="majorHAnsi"/>
        </w:rPr>
        <w:t xml:space="preserve"> are:</w:t>
      </w:r>
    </w:p>
    <w:p w14:paraId="62BA808E" w14:textId="77777777" w:rsidR="002B4C36" w:rsidRPr="00727C0C" w:rsidRDefault="002B4C36" w:rsidP="00BA4DD5">
      <w:pPr>
        <w:shd w:val="clear" w:color="auto" w:fill="FFFFFF"/>
        <w:spacing w:after="0" w:line="240" w:lineRule="auto"/>
        <w:rPr>
          <w:rFonts w:ascii="Arial Nova Light" w:hAnsi="Arial Nova Light" w:cstheme="majorHAnsi"/>
        </w:rPr>
      </w:pPr>
    </w:p>
    <w:p w14:paraId="27E2B429" w14:textId="77777777" w:rsidR="002B4C36" w:rsidRPr="00727C0C" w:rsidRDefault="002B4C36" w:rsidP="002B4C36">
      <w:pPr>
        <w:numPr>
          <w:ilvl w:val="0"/>
          <w:numId w:val="9"/>
        </w:numPr>
        <w:shd w:val="clear" w:color="auto" w:fill="FFFFFF"/>
        <w:spacing w:after="120" w:line="240" w:lineRule="auto"/>
        <w:rPr>
          <w:rFonts w:ascii="Arial Nova Light" w:hAnsi="Arial Nova Light" w:cstheme="majorHAnsi"/>
        </w:rPr>
      </w:pPr>
      <w:r w:rsidRPr="00727C0C">
        <w:rPr>
          <w:rFonts w:ascii="Arial Nova Light" w:hAnsi="Arial Nova Light" w:cstheme="majorHAnsi"/>
        </w:rPr>
        <w:t>Self-determination - people and communities have the right to make their own choices and decisions.</w:t>
      </w:r>
    </w:p>
    <w:p w14:paraId="3F2643F0" w14:textId="77777777" w:rsidR="002B4C36" w:rsidRPr="00727C0C" w:rsidRDefault="002B4C36" w:rsidP="002B4C36">
      <w:pPr>
        <w:numPr>
          <w:ilvl w:val="0"/>
          <w:numId w:val="9"/>
        </w:numPr>
        <w:shd w:val="clear" w:color="auto" w:fill="FFFFFF"/>
        <w:spacing w:after="120" w:line="240" w:lineRule="auto"/>
        <w:rPr>
          <w:rFonts w:ascii="Arial Nova Light" w:hAnsi="Arial Nova Light" w:cstheme="majorHAnsi"/>
        </w:rPr>
      </w:pPr>
      <w:r w:rsidRPr="00727C0C">
        <w:rPr>
          <w:rFonts w:ascii="Arial Nova Light" w:hAnsi="Arial Nova Light" w:cstheme="majorHAnsi"/>
        </w:rPr>
        <w:t>Empowerment - people should be able to control and use their own assets and means to influence.</w:t>
      </w:r>
    </w:p>
    <w:p w14:paraId="3A092D1F" w14:textId="77777777" w:rsidR="002B4C36" w:rsidRPr="00727C0C" w:rsidRDefault="002B4C36" w:rsidP="002B4C36">
      <w:pPr>
        <w:numPr>
          <w:ilvl w:val="0"/>
          <w:numId w:val="9"/>
        </w:numPr>
        <w:shd w:val="clear" w:color="auto" w:fill="FFFFFF"/>
        <w:spacing w:after="120" w:line="240" w:lineRule="auto"/>
        <w:rPr>
          <w:rFonts w:ascii="Arial Nova Light" w:hAnsi="Arial Nova Light" w:cstheme="majorHAnsi"/>
        </w:rPr>
      </w:pPr>
      <w:r w:rsidRPr="00727C0C">
        <w:rPr>
          <w:rFonts w:ascii="Arial Nova Light" w:hAnsi="Arial Nova Light" w:cstheme="majorHAnsi"/>
        </w:rPr>
        <w:t>Collective action - coming together in groups or organisations strengthens peoples’ voices.</w:t>
      </w:r>
    </w:p>
    <w:p w14:paraId="0D14DD6D" w14:textId="77777777" w:rsidR="002B4C36" w:rsidRPr="00727C0C" w:rsidRDefault="002B4C36" w:rsidP="002B4C36">
      <w:pPr>
        <w:numPr>
          <w:ilvl w:val="0"/>
          <w:numId w:val="9"/>
        </w:numPr>
        <w:shd w:val="clear" w:color="auto" w:fill="FFFFFF"/>
        <w:spacing w:after="120" w:line="240" w:lineRule="auto"/>
        <w:rPr>
          <w:rFonts w:ascii="Arial Nova Light" w:hAnsi="Arial Nova Light" w:cstheme="majorHAnsi"/>
        </w:rPr>
      </w:pPr>
      <w:r w:rsidRPr="00727C0C">
        <w:rPr>
          <w:rFonts w:ascii="Arial Nova Light" w:hAnsi="Arial Nova Light" w:cstheme="majorHAnsi"/>
        </w:rPr>
        <w:t>Working and learning together - collaboration and sharing experiences is vital to good community activity.</w:t>
      </w:r>
    </w:p>
    <w:p w14:paraId="747F45EF" w14:textId="77777777" w:rsidR="002B4C36" w:rsidRPr="001466FC" w:rsidRDefault="00F3191A" w:rsidP="00BA4DD5">
      <w:pPr>
        <w:ind w:firstLine="360"/>
        <w:jc w:val="right"/>
        <w:rPr>
          <w:rFonts w:ascii="Arial Nova Light" w:hAnsi="Arial Nova Light" w:cstheme="majorHAnsi"/>
        </w:rPr>
      </w:pPr>
      <w:hyperlink r:id="rId14" w:history="1">
        <w:r w:rsidR="002B4C36" w:rsidRPr="001466FC">
          <w:rPr>
            <w:rStyle w:val="Hyperlink"/>
            <w:rFonts w:ascii="Arial Nova Light" w:hAnsi="Arial Nova Light" w:cstheme="majorHAnsi"/>
          </w:rPr>
          <w:t>https://www.scdc.org.uk/who/what-is-community-development</w:t>
        </w:r>
      </w:hyperlink>
      <w:r w:rsidR="002B4C36" w:rsidRPr="001466FC">
        <w:rPr>
          <w:rFonts w:ascii="Arial Nova Light" w:hAnsi="Arial Nova Light" w:cstheme="majorHAnsi"/>
        </w:rPr>
        <w:t xml:space="preserve"> </w:t>
      </w:r>
    </w:p>
    <w:p w14:paraId="51AAC986" w14:textId="77777777" w:rsidR="002B4C36" w:rsidRPr="001466FC" w:rsidRDefault="002B4C36" w:rsidP="00BA4DD5">
      <w:pPr>
        <w:pStyle w:val="PoliciesText4"/>
        <w:numPr>
          <w:ilvl w:val="0"/>
          <w:numId w:val="0"/>
        </w:numPr>
        <w:rPr>
          <w:rFonts w:ascii="Arial Nova Light" w:hAnsi="Arial Nova Light" w:cstheme="majorHAnsi"/>
        </w:rPr>
      </w:pPr>
      <w:r w:rsidRPr="001466FC">
        <w:rPr>
          <w:rFonts w:ascii="Arial Nova Light" w:hAnsi="Arial Nova Light" w:cstheme="majorHAnsi"/>
        </w:rPr>
        <w:t>The Seven Principles of Public Life, which should also underpin DHIP practice</w:t>
      </w:r>
      <w:r>
        <w:rPr>
          <w:rFonts w:ascii="Arial Nova Light" w:hAnsi="Arial Nova Light" w:cstheme="majorHAnsi"/>
        </w:rPr>
        <w:t xml:space="preserve"> and decisions are</w:t>
      </w:r>
      <w:r w:rsidRPr="001466FC">
        <w:rPr>
          <w:rFonts w:ascii="Arial Nova Light" w:hAnsi="Arial Nova Light" w:cstheme="majorHAnsi"/>
        </w:rPr>
        <w:t xml:space="preserve"> </w:t>
      </w:r>
      <w:proofErr w:type="spellStart"/>
      <w:r w:rsidRPr="001466FC">
        <w:rPr>
          <w:rFonts w:ascii="Arial Nova Light" w:hAnsi="Arial Nova Light" w:cstheme="majorHAnsi"/>
        </w:rPr>
        <w:t>are</w:t>
      </w:r>
      <w:proofErr w:type="spellEnd"/>
      <w:r w:rsidRPr="001466FC">
        <w:rPr>
          <w:rFonts w:ascii="Arial Nova Light" w:hAnsi="Arial Nova Light" w:cstheme="majorHAnsi"/>
        </w:rPr>
        <w:t>:</w:t>
      </w:r>
    </w:p>
    <w:p w14:paraId="20020282" w14:textId="77777777" w:rsidR="002B4C36" w:rsidRPr="001466FC" w:rsidRDefault="002B4C36" w:rsidP="002B4C36">
      <w:pPr>
        <w:pStyle w:val="PoliciesText4"/>
        <w:numPr>
          <w:ilvl w:val="2"/>
          <w:numId w:val="10"/>
        </w:numPr>
        <w:rPr>
          <w:rFonts w:ascii="Arial Nova Light" w:hAnsi="Arial Nova Light" w:cstheme="majorHAnsi"/>
        </w:rPr>
      </w:pPr>
      <w:r w:rsidRPr="001466FC">
        <w:rPr>
          <w:rFonts w:ascii="Arial Nova Light" w:hAnsi="Arial Nova Light" w:cstheme="majorHAnsi"/>
        </w:rPr>
        <w:t xml:space="preserve">Selflessness - act solely in terms of the public </w:t>
      </w:r>
      <w:proofErr w:type="gramStart"/>
      <w:r w:rsidRPr="001466FC">
        <w:rPr>
          <w:rFonts w:ascii="Arial Nova Light" w:hAnsi="Arial Nova Light" w:cstheme="majorHAnsi"/>
        </w:rPr>
        <w:t>interest;</w:t>
      </w:r>
      <w:proofErr w:type="gramEnd"/>
    </w:p>
    <w:p w14:paraId="0826ED20" w14:textId="77777777" w:rsidR="002B4C36" w:rsidRPr="001466FC" w:rsidRDefault="002B4C36" w:rsidP="002B4C36">
      <w:pPr>
        <w:pStyle w:val="PoliciesText4"/>
        <w:numPr>
          <w:ilvl w:val="2"/>
          <w:numId w:val="10"/>
        </w:numPr>
        <w:rPr>
          <w:rFonts w:ascii="Arial Nova Light" w:hAnsi="Arial Nova Light" w:cstheme="majorHAnsi"/>
        </w:rPr>
      </w:pPr>
      <w:r w:rsidRPr="001466FC">
        <w:rPr>
          <w:rFonts w:ascii="Arial Nova Light" w:hAnsi="Arial Nova Light" w:cstheme="majorHAnsi"/>
        </w:rPr>
        <w:t xml:space="preserve">Integrity - do not act or take decisions </w:t>
      </w:r>
      <w:proofErr w:type="gramStart"/>
      <w:r w:rsidRPr="001466FC">
        <w:rPr>
          <w:rFonts w:ascii="Arial Nova Light" w:hAnsi="Arial Nova Light" w:cstheme="majorHAnsi"/>
        </w:rPr>
        <w:t>in order to</w:t>
      </w:r>
      <w:proofErr w:type="gramEnd"/>
      <w:r w:rsidRPr="001466FC">
        <w:rPr>
          <w:rFonts w:ascii="Arial Nova Light" w:hAnsi="Arial Nova Light" w:cstheme="majorHAnsi"/>
        </w:rPr>
        <w:t xml:space="preserve"> gain financial or other material benefits for themselves, their family, or their friends. Declare and resolve any interests and </w:t>
      </w:r>
      <w:proofErr w:type="gramStart"/>
      <w:r w:rsidRPr="001466FC">
        <w:rPr>
          <w:rFonts w:ascii="Arial Nova Light" w:hAnsi="Arial Nova Light" w:cstheme="majorHAnsi"/>
        </w:rPr>
        <w:t>relationships;</w:t>
      </w:r>
      <w:proofErr w:type="gramEnd"/>
    </w:p>
    <w:p w14:paraId="5863AB6E" w14:textId="77777777" w:rsidR="002B4C36" w:rsidRPr="001466FC" w:rsidRDefault="002B4C36" w:rsidP="002B4C36">
      <w:pPr>
        <w:pStyle w:val="PoliciesText4"/>
        <w:numPr>
          <w:ilvl w:val="2"/>
          <w:numId w:val="10"/>
        </w:numPr>
        <w:rPr>
          <w:rFonts w:ascii="Arial Nova Light" w:hAnsi="Arial Nova Light" w:cstheme="majorHAnsi"/>
        </w:rPr>
      </w:pPr>
      <w:r w:rsidRPr="001466FC">
        <w:rPr>
          <w:rFonts w:ascii="Arial Nova Light" w:hAnsi="Arial Nova Light" w:cstheme="majorHAnsi"/>
        </w:rPr>
        <w:t xml:space="preserve">Objectivity - act and take decisions impartially, fairly and on merit, using the best evidence and without discrimination or </w:t>
      </w:r>
      <w:proofErr w:type="gramStart"/>
      <w:r w:rsidRPr="001466FC">
        <w:rPr>
          <w:rFonts w:ascii="Arial Nova Light" w:hAnsi="Arial Nova Light" w:cstheme="majorHAnsi"/>
        </w:rPr>
        <w:t>bias;</w:t>
      </w:r>
      <w:proofErr w:type="gramEnd"/>
    </w:p>
    <w:p w14:paraId="02B48DC1" w14:textId="77777777" w:rsidR="002B4C36" w:rsidRPr="001466FC" w:rsidRDefault="002B4C36" w:rsidP="002B4C36">
      <w:pPr>
        <w:pStyle w:val="PoliciesText4"/>
        <w:numPr>
          <w:ilvl w:val="2"/>
          <w:numId w:val="10"/>
        </w:numPr>
        <w:rPr>
          <w:rFonts w:ascii="Arial Nova Light" w:hAnsi="Arial Nova Light" w:cstheme="majorHAnsi"/>
        </w:rPr>
      </w:pPr>
      <w:r w:rsidRPr="001466FC">
        <w:rPr>
          <w:rFonts w:ascii="Arial Nova Light" w:hAnsi="Arial Nova Light" w:cstheme="majorHAnsi"/>
        </w:rPr>
        <w:t xml:space="preserve">Accountability - be accountable to the public for decisions and actions and must submit themselves to the scrutiny necessary to ensure </w:t>
      </w:r>
      <w:proofErr w:type="gramStart"/>
      <w:r w:rsidRPr="001466FC">
        <w:rPr>
          <w:rFonts w:ascii="Arial Nova Light" w:hAnsi="Arial Nova Light" w:cstheme="majorHAnsi"/>
        </w:rPr>
        <w:t>this;</w:t>
      </w:r>
      <w:proofErr w:type="gramEnd"/>
    </w:p>
    <w:p w14:paraId="63AEE314" w14:textId="77777777" w:rsidR="002B4C36" w:rsidRPr="001466FC" w:rsidRDefault="002B4C36" w:rsidP="002B4C36">
      <w:pPr>
        <w:pStyle w:val="PoliciesText4"/>
        <w:numPr>
          <w:ilvl w:val="2"/>
          <w:numId w:val="10"/>
        </w:numPr>
        <w:rPr>
          <w:rFonts w:ascii="Arial Nova Light" w:hAnsi="Arial Nova Light" w:cstheme="majorHAnsi"/>
        </w:rPr>
      </w:pPr>
      <w:r w:rsidRPr="001466FC">
        <w:rPr>
          <w:rFonts w:ascii="Arial Nova Light" w:hAnsi="Arial Nova Light" w:cstheme="majorHAnsi"/>
        </w:rPr>
        <w:t xml:space="preserve">Openness - act and take decisions in an open and transparent manner. Information should not be withheld from the public unless there are clear and lawful reasons for so </w:t>
      </w:r>
      <w:proofErr w:type="gramStart"/>
      <w:r w:rsidRPr="001466FC">
        <w:rPr>
          <w:rFonts w:ascii="Arial Nova Light" w:hAnsi="Arial Nova Light" w:cstheme="majorHAnsi"/>
        </w:rPr>
        <w:t>doing;</w:t>
      </w:r>
      <w:proofErr w:type="gramEnd"/>
    </w:p>
    <w:p w14:paraId="474A586D" w14:textId="77777777" w:rsidR="002B4C36" w:rsidRPr="001466FC" w:rsidRDefault="002B4C36" w:rsidP="002B4C36">
      <w:pPr>
        <w:pStyle w:val="PoliciesText4"/>
        <w:numPr>
          <w:ilvl w:val="2"/>
          <w:numId w:val="10"/>
        </w:numPr>
        <w:rPr>
          <w:rFonts w:ascii="Arial Nova Light" w:hAnsi="Arial Nova Light" w:cstheme="majorHAnsi"/>
        </w:rPr>
      </w:pPr>
      <w:r w:rsidRPr="001466FC">
        <w:rPr>
          <w:rFonts w:ascii="Arial Nova Light" w:hAnsi="Arial Nova Light" w:cstheme="majorHAnsi"/>
        </w:rPr>
        <w:t xml:space="preserve">Honesty - be </w:t>
      </w:r>
      <w:proofErr w:type="gramStart"/>
      <w:r w:rsidRPr="001466FC">
        <w:rPr>
          <w:rFonts w:ascii="Arial Nova Light" w:hAnsi="Arial Nova Light" w:cstheme="majorHAnsi"/>
        </w:rPr>
        <w:t>truthful;</w:t>
      </w:r>
      <w:proofErr w:type="gramEnd"/>
    </w:p>
    <w:p w14:paraId="0A2F1622" w14:textId="77777777" w:rsidR="002B4C36" w:rsidRPr="001466FC" w:rsidRDefault="002B4C36" w:rsidP="002B4C36">
      <w:pPr>
        <w:pStyle w:val="PoliciesText4"/>
        <w:numPr>
          <w:ilvl w:val="2"/>
          <w:numId w:val="10"/>
        </w:numPr>
        <w:rPr>
          <w:rFonts w:ascii="Arial Nova Light" w:hAnsi="Arial Nova Light" w:cstheme="majorHAnsi"/>
        </w:rPr>
      </w:pPr>
      <w:r w:rsidRPr="001466FC">
        <w:rPr>
          <w:rFonts w:ascii="Arial Nova Light" w:hAnsi="Arial Nova Light" w:cstheme="majorHAnsi"/>
        </w:rPr>
        <w:t xml:space="preserve">Leadership - follow and demonstrate these principles in own behaviour and treat others with respect. </w:t>
      </w:r>
    </w:p>
    <w:p w14:paraId="4B70C33C" w14:textId="77777777" w:rsidR="002B4C36" w:rsidRPr="001466FC" w:rsidRDefault="002B4C36" w:rsidP="00BA4DD5">
      <w:pPr>
        <w:pStyle w:val="PoliciesHeading3"/>
        <w:numPr>
          <w:ilvl w:val="0"/>
          <w:numId w:val="0"/>
        </w:numPr>
        <w:spacing w:before="0"/>
        <w:ind w:left="1134" w:hanging="1134"/>
        <w:rPr>
          <w:rFonts w:ascii="Arial Nova Light" w:hAnsi="Arial Nova Light" w:cstheme="majorHAnsi"/>
        </w:rPr>
      </w:pPr>
    </w:p>
    <w:p w14:paraId="3FFEA712" w14:textId="77777777" w:rsidR="002B4C36" w:rsidRPr="001466FC" w:rsidRDefault="002B4C36" w:rsidP="00BA4DD5">
      <w:pPr>
        <w:pStyle w:val="PoliciesHeading3"/>
        <w:numPr>
          <w:ilvl w:val="0"/>
          <w:numId w:val="0"/>
        </w:numPr>
        <w:spacing w:before="0"/>
        <w:ind w:left="1134" w:hanging="1134"/>
        <w:rPr>
          <w:rFonts w:ascii="Arial Nova Light" w:hAnsi="Arial Nova Light" w:cstheme="majorHAnsi"/>
        </w:rPr>
      </w:pPr>
      <w:r w:rsidRPr="001466FC">
        <w:rPr>
          <w:rFonts w:ascii="Arial Nova Light" w:hAnsi="Arial Nova Light" w:cstheme="majorHAnsi"/>
        </w:rPr>
        <w:t xml:space="preserve">These principles should be applied and followed at all times and DHIP members should </w:t>
      </w:r>
      <w:proofErr w:type="gramStart"/>
      <w:r w:rsidRPr="001466FC">
        <w:rPr>
          <w:rFonts w:ascii="Arial Nova Light" w:hAnsi="Arial Nova Light" w:cstheme="majorHAnsi"/>
        </w:rPr>
        <w:t>feel</w:t>
      </w:r>
      <w:proofErr w:type="gramEnd"/>
      <w:r w:rsidRPr="001466FC">
        <w:rPr>
          <w:rFonts w:ascii="Arial Nova Light" w:hAnsi="Arial Nova Light" w:cstheme="majorHAnsi"/>
        </w:rPr>
        <w:t xml:space="preserve"> </w:t>
      </w:r>
    </w:p>
    <w:p w14:paraId="275C21F3" w14:textId="77777777" w:rsidR="002B4C36" w:rsidRPr="001466FC" w:rsidRDefault="002B4C36" w:rsidP="00BA4DD5">
      <w:pPr>
        <w:pStyle w:val="PoliciesHeading3"/>
        <w:numPr>
          <w:ilvl w:val="0"/>
          <w:numId w:val="0"/>
        </w:numPr>
        <w:spacing w:before="0"/>
        <w:ind w:left="1134" w:hanging="1134"/>
        <w:rPr>
          <w:rFonts w:ascii="Arial Nova Light" w:hAnsi="Arial Nova Light" w:cstheme="majorHAnsi"/>
        </w:rPr>
      </w:pPr>
      <w:r w:rsidRPr="001466FC">
        <w:rPr>
          <w:rFonts w:ascii="Arial Nova Light" w:hAnsi="Arial Nova Light" w:cstheme="majorHAnsi"/>
        </w:rPr>
        <w:t xml:space="preserve">safe to challenge behaviour when principles are not followed. </w:t>
      </w:r>
    </w:p>
    <w:p w14:paraId="148F3AE6" w14:textId="77777777" w:rsidR="002B4C36" w:rsidRPr="001466FC" w:rsidRDefault="002B4C36" w:rsidP="00BA4DD5">
      <w:pPr>
        <w:rPr>
          <w:rFonts w:ascii="Arial Nova Light" w:hAnsi="Arial Nova Light" w:cstheme="majorHAnsi"/>
        </w:rPr>
      </w:pPr>
    </w:p>
    <w:p w14:paraId="55D3584E" w14:textId="77777777" w:rsidR="002B4C36" w:rsidRPr="001466FC" w:rsidRDefault="002B4C36" w:rsidP="002B4C36">
      <w:pPr>
        <w:pStyle w:val="PoliciesHeading2"/>
        <w:numPr>
          <w:ilvl w:val="0"/>
          <w:numId w:val="10"/>
        </w:numPr>
        <w:tabs>
          <w:tab w:val="left" w:pos="720"/>
        </w:tabs>
        <w:rPr>
          <w:rFonts w:ascii="Arial Nova Light" w:hAnsi="Arial Nova Light" w:cstheme="majorHAnsi"/>
        </w:rPr>
      </w:pPr>
      <w:bookmarkStart w:id="1" w:name="_Toc126829391"/>
      <w:r w:rsidRPr="001466FC">
        <w:rPr>
          <w:rFonts w:ascii="Arial Nova Light" w:hAnsi="Arial Nova Light" w:cstheme="majorHAnsi"/>
        </w:rPr>
        <w:lastRenderedPageBreak/>
        <w:t>Our approach to decision making</w:t>
      </w:r>
      <w:bookmarkEnd w:id="1"/>
      <w:r w:rsidRPr="001466FC">
        <w:rPr>
          <w:rFonts w:ascii="Arial Nova Light" w:hAnsi="Arial Nova Light" w:cstheme="majorHAnsi"/>
        </w:rPr>
        <w:t xml:space="preserve"> (</w:t>
      </w:r>
      <w:r w:rsidRPr="001466FC">
        <w:rPr>
          <w:rFonts w:ascii="Arial Nova Light" w:hAnsi="Arial Nova Light" w:cstheme="majorHAnsi"/>
          <w:i/>
          <w:iCs/>
        </w:rPr>
        <w:t>based on ICB approach</w:t>
      </w:r>
      <w:r w:rsidRPr="001466FC">
        <w:rPr>
          <w:rFonts w:ascii="Arial Nova Light" w:hAnsi="Arial Nova Light" w:cstheme="majorHAnsi"/>
        </w:rPr>
        <w:t>)</w:t>
      </w:r>
    </w:p>
    <w:p w14:paraId="27EF7E81" w14:textId="77777777" w:rsidR="002B4C36" w:rsidRPr="001466FC" w:rsidRDefault="002B4C36" w:rsidP="00BA4DD5">
      <w:pPr>
        <w:pStyle w:val="PoliciesHeading3"/>
        <w:numPr>
          <w:ilvl w:val="0"/>
          <w:numId w:val="0"/>
        </w:numPr>
        <w:rPr>
          <w:rFonts w:ascii="Arial Nova Light" w:hAnsi="Arial Nova Light" w:cstheme="majorHAnsi"/>
        </w:rPr>
      </w:pPr>
      <w:r w:rsidRPr="001466FC">
        <w:rPr>
          <w:rFonts w:ascii="Arial Nova Light" w:hAnsi="Arial Nova Light" w:cstheme="majorHAnsi"/>
        </w:rPr>
        <w:t>DHIP will make significant decisions by ‘consensus’</w:t>
      </w:r>
      <w:r>
        <w:rPr>
          <w:rFonts w:ascii="Arial Nova Light" w:hAnsi="Arial Nova Light" w:cstheme="majorHAnsi"/>
        </w:rPr>
        <w:t xml:space="preserve"> and, where needed, in consideration of the criteria and scoring from the prioritisation tool</w:t>
      </w:r>
      <w:r w:rsidRPr="001466FC">
        <w:rPr>
          <w:rFonts w:ascii="Arial Nova Light" w:hAnsi="Arial Nova Light" w:cstheme="majorHAnsi"/>
        </w:rPr>
        <w:t>. We expect reasonable disagreement about how we allocate resources. The consensus of decisions made will be mindful of DHIP’s aims and objectives (</w:t>
      </w:r>
      <w:r w:rsidRPr="001466FC">
        <w:rPr>
          <w:rFonts w:ascii="Arial Nova Light" w:hAnsi="Arial Nova Light" w:cstheme="majorHAnsi"/>
          <w:i/>
          <w:iCs/>
        </w:rPr>
        <w:t>link to these</w:t>
      </w:r>
      <w:r w:rsidRPr="001466FC">
        <w:rPr>
          <w:rFonts w:ascii="Arial Nova Light" w:hAnsi="Arial Nova Light" w:cstheme="majorHAnsi"/>
        </w:rPr>
        <w:t>). This framework will help us to treat disagreements respectfully so that those affected can sign up to decisions made by:</w:t>
      </w:r>
    </w:p>
    <w:p w14:paraId="29D4F05C" w14:textId="77777777" w:rsidR="002B4C36" w:rsidRPr="001466FC" w:rsidRDefault="002B4C36" w:rsidP="002B4C36">
      <w:pPr>
        <w:pStyle w:val="PoliciesHeading3"/>
        <w:numPr>
          <w:ilvl w:val="0"/>
          <w:numId w:val="11"/>
        </w:numPr>
        <w:rPr>
          <w:rFonts w:ascii="Arial Nova Light" w:hAnsi="Arial Nova Light" w:cstheme="majorHAnsi"/>
        </w:rPr>
      </w:pPr>
      <w:r w:rsidRPr="001466FC">
        <w:rPr>
          <w:rFonts w:ascii="Arial Nova Light" w:hAnsi="Arial Nova Light" w:cstheme="majorHAnsi"/>
        </w:rPr>
        <w:t xml:space="preserve">finding solutions that everyone actively supports, or at least can live with. This is done by ensuring that all opinions, </w:t>
      </w:r>
      <w:proofErr w:type="gramStart"/>
      <w:r w:rsidRPr="001466FC">
        <w:rPr>
          <w:rFonts w:ascii="Arial Nova Light" w:hAnsi="Arial Nova Light" w:cstheme="majorHAnsi"/>
        </w:rPr>
        <w:t>ideas</w:t>
      </w:r>
      <w:proofErr w:type="gramEnd"/>
      <w:r w:rsidRPr="001466FC">
        <w:rPr>
          <w:rFonts w:ascii="Arial Nova Light" w:hAnsi="Arial Nova Light" w:cstheme="majorHAnsi"/>
        </w:rPr>
        <w:t xml:space="preserve"> and concerns are taken into account. The assumption is that every member of the group or committee has a voice worth hearing and that all concerns are reasonable, and this is crucial to making good decisions. If a proposal is deeply troubling to even one person, that concern is respected; if it is ignored, the group is likely to make a </w:t>
      </w:r>
      <w:proofErr w:type="gramStart"/>
      <w:r w:rsidRPr="001466FC">
        <w:rPr>
          <w:rFonts w:ascii="Arial Nova Light" w:hAnsi="Arial Nova Light" w:cstheme="majorHAnsi"/>
        </w:rPr>
        <w:t>mistake;</w:t>
      </w:r>
      <w:proofErr w:type="gramEnd"/>
    </w:p>
    <w:p w14:paraId="6915B690" w14:textId="77777777" w:rsidR="002B4C36" w:rsidRPr="001466FC" w:rsidRDefault="002B4C36" w:rsidP="002B4C36">
      <w:pPr>
        <w:pStyle w:val="PoliciesHeading3"/>
        <w:numPr>
          <w:ilvl w:val="0"/>
          <w:numId w:val="11"/>
        </w:numPr>
        <w:rPr>
          <w:rFonts w:ascii="Arial Nova Light" w:hAnsi="Arial Nova Light" w:cstheme="majorHAnsi"/>
        </w:rPr>
      </w:pPr>
      <w:r w:rsidRPr="001466FC">
        <w:rPr>
          <w:rFonts w:ascii="Arial Nova Light" w:hAnsi="Arial Nova Light" w:cstheme="majorHAnsi"/>
        </w:rPr>
        <w:t xml:space="preserve">ensuring everyone in the group is committed to common goals that are clearly understood, and to be able to tell the difference between their personal preferences and what will help the group achieve its </w:t>
      </w:r>
      <w:proofErr w:type="gramStart"/>
      <w:r w:rsidRPr="001466FC">
        <w:rPr>
          <w:rFonts w:ascii="Arial Nova Light" w:hAnsi="Arial Nova Light" w:cstheme="majorHAnsi"/>
        </w:rPr>
        <w:t>goals;</w:t>
      </w:r>
      <w:proofErr w:type="gramEnd"/>
    </w:p>
    <w:p w14:paraId="0109948C" w14:textId="77777777" w:rsidR="002B4C36" w:rsidRPr="001466FC" w:rsidRDefault="002B4C36" w:rsidP="002B4C36">
      <w:pPr>
        <w:pStyle w:val="PoliciesHeading3"/>
        <w:numPr>
          <w:ilvl w:val="0"/>
          <w:numId w:val="11"/>
        </w:numPr>
        <w:rPr>
          <w:rFonts w:ascii="Arial Nova Light" w:hAnsi="Arial Nova Light" w:cstheme="majorHAnsi"/>
        </w:rPr>
      </w:pPr>
      <w:r w:rsidRPr="001466FC">
        <w:rPr>
          <w:rFonts w:ascii="Arial Nova Light" w:hAnsi="Arial Nova Light" w:cstheme="majorHAnsi"/>
        </w:rPr>
        <w:t xml:space="preserve">ensuring decisions are reached by consensus and reflect the thoughts and feelings of the </w:t>
      </w:r>
      <w:proofErr w:type="gramStart"/>
      <w:r w:rsidRPr="001466FC">
        <w:rPr>
          <w:rFonts w:ascii="Arial Nova Light" w:hAnsi="Arial Nova Light" w:cstheme="majorHAnsi"/>
        </w:rPr>
        <w:t>group as a whole, rather</w:t>
      </w:r>
      <w:proofErr w:type="gramEnd"/>
      <w:r w:rsidRPr="001466FC">
        <w:rPr>
          <w:rFonts w:ascii="Arial Nova Light" w:hAnsi="Arial Nova Light" w:cstheme="majorHAnsi"/>
        </w:rPr>
        <w:t xml:space="preserve"> than just the majority. Effective consensus building results in decisions that have been thoughtfully considered and </w:t>
      </w:r>
      <w:proofErr w:type="gramStart"/>
      <w:r w:rsidRPr="001466FC">
        <w:rPr>
          <w:rFonts w:ascii="Arial Nova Light" w:hAnsi="Arial Nova Light" w:cstheme="majorHAnsi"/>
        </w:rPr>
        <w:t>take into account</w:t>
      </w:r>
      <w:proofErr w:type="gramEnd"/>
      <w:r w:rsidRPr="001466FC">
        <w:rPr>
          <w:rFonts w:ascii="Arial Nova Light" w:hAnsi="Arial Nova Light" w:cstheme="majorHAnsi"/>
        </w:rPr>
        <w:t xml:space="preserve"> diverse experience and views.</w:t>
      </w:r>
    </w:p>
    <w:p w14:paraId="6794775A" w14:textId="77777777" w:rsidR="002B4C36" w:rsidRDefault="002B4C36" w:rsidP="00BA4DD5">
      <w:pPr>
        <w:rPr>
          <w:rFonts w:ascii="Arial Nova Light" w:hAnsi="Arial Nova Light" w:cstheme="majorHAnsi"/>
        </w:rPr>
      </w:pPr>
    </w:p>
    <w:p w14:paraId="45B3B640" w14:textId="77777777" w:rsidR="002B4C36" w:rsidRDefault="002B4C36" w:rsidP="00BA4DD5">
      <w:pPr>
        <w:rPr>
          <w:rFonts w:ascii="Arial Nova Light" w:hAnsi="Arial Nova Light" w:cstheme="majorHAnsi"/>
        </w:rPr>
      </w:pPr>
      <w:r>
        <w:rPr>
          <w:rFonts w:ascii="Arial Nova Light" w:hAnsi="Arial Nova Light" w:cstheme="majorHAnsi"/>
        </w:rPr>
        <w:t>DHIP: August 2023</w:t>
      </w:r>
    </w:p>
    <w:p w14:paraId="1A63928A" w14:textId="77777777" w:rsidR="002B4C36" w:rsidRDefault="002B4C36" w:rsidP="00BA4DD5">
      <w:pPr>
        <w:rPr>
          <w:rFonts w:ascii="Arial Nova Light" w:hAnsi="Arial Nova Light" w:cstheme="majorHAnsi"/>
        </w:rPr>
      </w:pPr>
    </w:p>
    <w:p w14:paraId="78F97113" w14:textId="77777777" w:rsidR="002B4C36" w:rsidRDefault="002B4C36" w:rsidP="00BA4DD5">
      <w:pPr>
        <w:rPr>
          <w:rFonts w:ascii="Arial Nova Light" w:hAnsi="Arial Nova Light" w:cstheme="majorHAnsi"/>
        </w:rPr>
      </w:pPr>
    </w:p>
    <w:p w14:paraId="1473E7E8" w14:textId="77777777" w:rsidR="002B4C36" w:rsidRDefault="002B4C36" w:rsidP="00BA4DD5">
      <w:pPr>
        <w:rPr>
          <w:rFonts w:ascii="Arial Nova Light" w:hAnsi="Arial Nova Light" w:cstheme="majorHAnsi"/>
        </w:rPr>
      </w:pPr>
    </w:p>
    <w:p w14:paraId="3D946874" w14:textId="77777777" w:rsidR="002B4C36" w:rsidRDefault="002B4C36" w:rsidP="00BA4DD5">
      <w:pPr>
        <w:rPr>
          <w:rFonts w:ascii="Arial Nova Light" w:hAnsi="Arial Nova Light" w:cstheme="majorHAnsi"/>
        </w:rPr>
      </w:pPr>
    </w:p>
    <w:p w14:paraId="0177F453" w14:textId="77777777" w:rsidR="002B4C36" w:rsidRDefault="002B4C36" w:rsidP="00BA4DD5">
      <w:pPr>
        <w:rPr>
          <w:rFonts w:ascii="Arial Nova Light" w:hAnsi="Arial Nova Light" w:cstheme="majorHAnsi"/>
        </w:rPr>
      </w:pPr>
    </w:p>
    <w:p w14:paraId="71E4C0E2" w14:textId="77777777" w:rsidR="002B4C36" w:rsidRDefault="002B4C36" w:rsidP="00BA4DD5">
      <w:pPr>
        <w:rPr>
          <w:rFonts w:ascii="Arial Nova Light" w:hAnsi="Arial Nova Light" w:cstheme="majorHAnsi"/>
        </w:rPr>
      </w:pPr>
    </w:p>
    <w:p w14:paraId="6FC888CC" w14:textId="77777777" w:rsidR="002B4C36" w:rsidRDefault="002B4C36" w:rsidP="00BA4DD5">
      <w:pPr>
        <w:rPr>
          <w:rFonts w:ascii="Arial Nova Light" w:hAnsi="Arial Nova Light" w:cstheme="majorHAnsi"/>
        </w:rPr>
      </w:pPr>
    </w:p>
    <w:p w14:paraId="7B34F8A9" w14:textId="77777777" w:rsidR="002B4C36" w:rsidRDefault="002B4C36" w:rsidP="00BA4DD5">
      <w:pPr>
        <w:rPr>
          <w:rFonts w:ascii="Arial Nova Light" w:hAnsi="Arial Nova Light" w:cstheme="majorHAnsi"/>
        </w:rPr>
      </w:pPr>
    </w:p>
    <w:p w14:paraId="3A3463A8" w14:textId="77777777" w:rsidR="002B4C36" w:rsidRDefault="002B4C36" w:rsidP="00BA4DD5">
      <w:pPr>
        <w:rPr>
          <w:rFonts w:ascii="Arial Nova Light" w:hAnsi="Arial Nova Light" w:cstheme="majorHAnsi"/>
        </w:rPr>
      </w:pPr>
    </w:p>
    <w:p w14:paraId="06DFEC0B" w14:textId="77777777" w:rsidR="002B4C36" w:rsidRDefault="002B4C36" w:rsidP="00BA4DD5">
      <w:pPr>
        <w:rPr>
          <w:rFonts w:ascii="Arial Nova Light" w:hAnsi="Arial Nova Light" w:cstheme="majorHAnsi"/>
        </w:rPr>
      </w:pPr>
    </w:p>
    <w:p w14:paraId="576F0476" w14:textId="77777777" w:rsidR="002B4C36" w:rsidRDefault="002B4C36" w:rsidP="00BA4DD5">
      <w:pPr>
        <w:rPr>
          <w:rFonts w:ascii="Arial Nova Light" w:hAnsi="Arial Nova Light" w:cstheme="majorHAnsi"/>
        </w:rPr>
      </w:pPr>
    </w:p>
    <w:p w14:paraId="590B11FC" w14:textId="77777777" w:rsidR="002B4C36" w:rsidRDefault="002B4C36" w:rsidP="00BA4DD5">
      <w:pPr>
        <w:rPr>
          <w:rFonts w:ascii="Arial Nova Light" w:hAnsi="Arial Nova Light" w:cstheme="majorHAnsi"/>
        </w:rPr>
      </w:pPr>
    </w:p>
    <w:p w14:paraId="18BDD8B3" w14:textId="77777777" w:rsidR="002B4C36" w:rsidRDefault="002B4C36" w:rsidP="00BA4DD5">
      <w:pPr>
        <w:rPr>
          <w:rFonts w:ascii="Arial Nova Light" w:hAnsi="Arial Nova Light" w:cstheme="majorHAnsi"/>
        </w:rPr>
      </w:pPr>
    </w:p>
    <w:p w14:paraId="462F10EF" w14:textId="77777777" w:rsidR="002B4C36" w:rsidRDefault="002B4C36" w:rsidP="00BA4DD5">
      <w:pPr>
        <w:rPr>
          <w:rFonts w:ascii="Arial Nova Light" w:hAnsi="Arial Nova Light" w:cstheme="majorHAnsi"/>
        </w:rPr>
      </w:pPr>
    </w:p>
    <w:p w14:paraId="16A98CB9" w14:textId="77777777" w:rsidR="002B4C36" w:rsidRDefault="002B4C36" w:rsidP="002B4C36">
      <w:pPr>
        <w:pStyle w:val="ListParagraph"/>
        <w:numPr>
          <w:ilvl w:val="0"/>
          <w:numId w:val="10"/>
        </w:numPr>
        <w:rPr>
          <w:rFonts w:ascii="Arial Nova Light" w:hAnsi="Arial Nova Light" w:cstheme="majorHAnsi"/>
          <w:b/>
          <w:bCs/>
        </w:rPr>
      </w:pPr>
      <w:r w:rsidRPr="00B15692">
        <w:rPr>
          <w:rFonts w:ascii="Arial Nova Light" w:hAnsi="Arial Nova Light" w:cstheme="majorHAnsi"/>
          <w:b/>
          <w:bCs/>
        </w:rPr>
        <w:t>DHIP Prioritisation Tool</w:t>
      </w:r>
    </w:p>
    <w:p w14:paraId="01885E44" w14:textId="77777777" w:rsidR="002B4C36" w:rsidRDefault="002B4C36" w:rsidP="00BA4DD5">
      <w:pPr>
        <w:pStyle w:val="ListParagraph"/>
        <w:ind w:left="567"/>
        <w:rPr>
          <w:rFonts w:ascii="Arial Nova Light" w:hAnsi="Arial Nova Light" w:cstheme="majorHAnsi"/>
          <w:b/>
          <w:bCs/>
        </w:rPr>
      </w:pPr>
    </w:p>
    <w:p w14:paraId="67950E00" w14:textId="77777777" w:rsidR="002B4C36" w:rsidRDefault="002B4C36" w:rsidP="00BA4DD5">
      <w:pPr>
        <w:pStyle w:val="ListParagraph"/>
        <w:ind w:left="567"/>
        <w:rPr>
          <w:rFonts w:ascii="Arial Nova Light" w:hAnsi="Arial Nova Light" w:cstheme="majorHAnsi"/>
          <w:b/>
          <w:bCs/>
        </w:rPr>
      </w:pPr>
      <w:r>
        <w:rPr>
          <w:rFonts w:ascii="Arial Nova Light" w:hAnsi="Arial Nova Light" w:cstheme="majorHAnsi"/>
          <w:b/>
          <w:bCs/>
        </w:rPr>
        <w:lastRenderedPageBreak/>
        <w:t>Criteria for Consideration</w:t>
      </w:r>
    </w:p>
    <w:p w14:paraId="5C46F1C9" w14:textId="77777777" w:rsidR="002B4C36" w:rsidRDefault="002B4C36" w:rsidP="00BA4DD5">
      <w:pPr>
        <w:pStyle w:val="ListParagraph"/>
        <w:rPr>
          <w:rFonts w:ascii="Arial Nova Light" w:hAnsi="Arial Nova Light" w:cstheme="majorHAnsi"/>
          <w:b/>
          <w:bCs/>
        </w:rPr>
      </w:pPr>
    </w:p>
    <w:p w14:paraId="28B6A4E1" w14:textId="77777777" w:rsidR="002B4C36" w:rsidRPr="008B2515" w:rsidRDefault="002B4C36" w:rsidP="002B4C36">
      <w:pPr>
        <w:pStyle w:val="ListParagraph"/>
        <w:numPr>
          <w:ilvl w:val="0"/>
          <w:numId w:val="13"/>
        </w:numPr>
        <w:rPr>
          <w:rFonts w:ascii="Arial Nova Light" w:hAnsi="Arial Nova Light" w:cstheme="majorHAnsi"/>
        </w:rPr>
      </w:pPr>
      <w:r>
        <w:rPr>
          <w:rFonts w:ascii="Arial Nova Light" w:hAnsi="Arial Nova Light" w:cstheme="majorHAnsi"/>
        </w:rPr>
        <w:t xml:space="preserve">Public Health and DHIP </w:t>
      </w:r>
      <w:r w:rsidRPr="008B2515">
        <w:rPr>
          <w:rFonts w:ascii="Arial Nova Light" w:hAnsi="Arial Nova Light" w:cstheme="majorHAnsi"/>
        </w:rPr>
        <w:t xml:space="preserve">Impact – which </w:t>
      </w:r>
      <w:r>
        <w:rPr>
          <w:rFonts w:ascii="Arial Nova Light" w:hAnsi="Arial Nova Light" w:cstheme="majorHAnsi"/>
        </w:rPr>
        <w:t xml:space="preserve">DHIP consultation recommendations and actions, </w:t>
      </w:r>
      <w:r w:rsidRPr="008B2515">
        <w:rPr>
          <w:rFonts w:ascii="Arial Nova Light" w:hAnsi="Arial Nova Light" w:cstheme="majorHAnsi"/>
        </w:rPr>
        <w:t>public health outcome Indicators</w:t>
      </w:r>
      <w:r>
        <w:rPr>
          <w:rFonts w:ascii="Arial Nova Light" w:hAnsi="Arial Nova Light" w:cstheme="majorHAnsi"/>
        </w:rPr>
        <w:t xml:space="preserve"> (or causes)</w:t>
      </w:r>
      <w:r w:rsidRPr="008B2515">
        <w:rPr>
          <w:rFonts w:ascii="Arial Nova Light" w:hAnsi="Arial Nova Light" w:cstheme="majorHAnsi"/>
        </w:rPr>
        <w:t>, Core20Plus areas, DLUHC recommendations, does it aim to address?</w:t>
      </w:r>
    </w:p>
    <w:p w14:paraId="01E0250F" w14:textId="77777777" w:rsidR="002B4C36" w:rsidRPr="008B2515" w:rsidRDefault="002B4C36" w:rsidP="002B4C36">
      <w:pPr>
        <w:pStyle w:val="ListParagraph"/>
        <w:numPr>
          <w:ilvl w:val="0"/>
          <w:numId w:val="13"/>
        </w:numPr>
        <w:rPr>
          <w:rFonts w:ascii="Arial Nova Light" w:hAnsi="Arial Nova Light" w:cstheme="majorHAnsi"/>
        </w:rPr>
      </w:pPr>
      <w:r w:rsidRPr="008B2515">
        <w:rPr>
          <w:rFonts w:ascii="Arial Nova Light" w:hAnsi="Arial Nova Light" w:cstheme="majorHAnsi"/>
        </w:rPr>
        <w:t>Accessibility (who will access, how?)</w:t>
      </w:r>
    </w:p>
    <w:p w14:paraId="0EFA5159" w14:textId="77777777" w:rsidR="002B4C36" w:rsidRPr="008B2515" w:rsidRDefault="002B4C36" w:rsidP="002B4C36">
      <w:pPr>
        <w:pStyle w:val="ListParagraph"/>
        <w:numPr>
          <w:ilvl w:val="0"/>
          <w:numId w:val="13"/>
        </w:numPr>
        <w:rPr>
          <w:rFonts w:ascii="Arial Nova Light" w:hAnsi="Arial Nova Light" w:cstheme="majorHAnsi"/>
        </w:rPr>
      </w:pPr>
      <w:r w:rsidRPr="008B2515">
        <w:rPr>
          <w:rFonts w:ascii="Arial Nova Light" w:hAnsi="Arial Nova Light" w:cstheme="majorHAnsi"/>
        </w:rPr>
        <w:t>Meeting needs of vulnerable groups and underserved communities (are these needs met elsewhere?)</w:t>
      </w:r>
    </w:p>
    <w:p w14:paraId="340F6CD9" w14:textId="77777777" w:rsidR="002B4C36" w:rsidRPr="008B2515" w:rsidRDefault="002B4C36" w:rsidP="002B4C36">
      <w:pPr>
        <w:pStyle w:val="ListParagraph"/>
        <w:numPr>
          <w:ilvl w:val="0"/>
          <w:numId w:val="13"/>
        </w:numPr>
        <w:rPr>
          <w:rFonts w:ascii="Arial Nova Light" w:hAnsi="Arial Nova Light" w:cstheme="majorHAnsi"/>
        </w:rPr>
      </w:pPr>
      <w:r w:rsidRPr="008B2515">
        <w:rPr>
          <w:rFonts w:ascii="Arial Nova Light" w:hAnsi="Arial Nova Light" w:cstheme="majorHAnsi"/>
        </w:rPr>
        <w:t xml:space="preserve">Evidence of effectiveness (does it work/meet DHIP objectives?) </w:t>
      </w:r>
    </w:p>
    <w:p w14:paraId="4ECF7D13" w14:textId="77777777" w:rsidR="002B4C36" w:rsidRPr="008B2515" w:rsidRDefault="002B4C36" w:rsidP="002B4C36">
      <w:pPr>
        <w:pStyle w:val="ListParagraph"/>
        <w:numPr>
          <w:ilvl w:val="0"/>
          <w:numId w:val="13"/>
        </w:numPr>
        <w:rPr>
          <w:rFonts w:ascii="Arial Nova Light" w:hAnsi="Arial Nova Light" w:cstheme="majorHAnsi"/>
        </w:rPr>
      </w:pPr>
      <w:r w:rsidRPr="008B2515">
        <w:rPr>
          <w:rFonts w:ascii="Arial Nova Light" w:hAnsi="Arial Nova Light" w:cstheme="majorHAnsi"/>
        </w:rPr>
        <w:t>Efficient use of resources (does it represent value for money?)</w:t>
      </w:r>
    </w:p>
    <w:p w14:paraId="08FE1D3E" w14:textId="77777777" w:rsidR="002B4C36" w:rsidRPr="008B2515" w:rsidRDefault="002B4C36" w:rsidP="002B4C36">
      <w:pPr>
        <w:pStyle w:val="ListParagraph"/>
        <w:numPr>
          <w:ilvl w:val="0"/>
          <w:numId w:val="13"/>
        </w:numPr>
        <w:rPr>
          <w:rFonts w:ascii="Arial Nova Light" w:hAnsi="Arial Nova Light" w:cstheme="majorHAnsi"/>
        </w:rPr>
      </w:pPr>
      <w:r w:rsidRPr="008B2515">
        <w:rPr>
          <w:rFonts w:ascii="Arial Nova Light" w:hAnsi="Arial Nova Light" w:cstheme="majorHAnsi"/>
        </w:rPr>
        <w:t>Acceptability and sustainability (what would happen if funding/support was not provided?)</w:t>
      </w:r>
    </w:p>
    <w:p w14:paraId="17B4971D" w14:textId="77777777" w:rsidR="002B4C36" w:rsidRDefault="002B4C36" w:rsidP="002B4C36">
      <w:pPr>
        <w:pStyle w:val="ListParagraph"/>
        <w:numPr>
          <w:ilvl w:val="0"/>
          <w:numId w:val="13"/>
        </w:numPr>
        <w:rPr>
          <w:rFonts w:ascii="Arial Nova Light" w:hAnsi="Arial Nova Light" w:cstheme="majorHAnsi"/>
        </w:rPr>
      </w:pPr>
      <w:r w:rsidRPr="008B2515">
        <w:rPr>
          <w:rFonts w:ascii="Arial Nova Light" w:hAnsi="Arial Nova Light" w:cstheme="majorHAnsi"/>
        </w:rPr>
        <w:t>Monitoring</w:t>
      </w:r>
      <w:r>
        <w:rPr>
          <w:rFonts w:ascii="Arial Nova Light" w:hAnsi="Arial Nova Light" w:cstheme="majorHAnsi"/>
        </w:rPr>
        <w:t xml:space="preserve"> and evaluation (Can/how will success be measured or demonstrated?</w:t>
      </w:r>
    </w:p>
    <w:p w14:paraId="0615E0DF" w14:textId="77777777" w:rsidR="002B4C36" w:rsidRDefault="002B4C36" w:rsidP="00BA4DD5">
      <w:pPr>
        <w:rPr>
          <w:rFonts w:ascii="Arial Nova Light" w:hAnsi="Arial Nova Light" w:cstheme="majorHAnsi"/>
        </w:rPr>
      </w:pPr>
    </w:p>
    <w:p w14:paraId="10607A5F" w14:textId="77777777" w:rsidR="002B4C36" w:rsidRPr="008B2515" w:rsidRDefault="002B4C36" w:rsidP="00BA4DD5">
      <w:pPr>
        <w:ind w:left="567"/>
        <w:rPr>
          <w:rFonts w:ascii="Arial Nova Light" w:hAnsi="Arial Nova Light" w:cstheme="majorHAnsi"/>
          <w:b/>
          <w:bCs/>
        </w:rPr>
      </w:pPr>
      <w:r w:rsidRPr="008B2515">
        <w:rPr>
          <w:rFonts w:ascii="Arial Nova Light" w:hAnsi="Arial Nova Light" w:cstheme="majorHAnsi"/>
          <w:b/>
          <w:bCs/>
        </w:rPr>
        <w:t>Scoring</w:t>
      </w:r>
    </w:p>
    <w:p w14:paraId="60433A31" w14:textId="77777777" w:rsidR="002B4C36" w:rsidRPr="008B2515" w:rsidRDefault="002B4C36" w:rsidP="00BA4DD5">
      <w:pPr>
        <w:ind w:left="567"/>
        <w:rPr>
          <w:rFonts w:ascii="Arial Nova Light" w:hAnsi="Arial Nova Light" w:cstheme="majorHAnsi"/>
          <w:b/>
          <w:bCs/>
        </w:rPr>
      </w:pPr>
      <w:r w:rsidRPr="008B2515">
        <w:rPr>
          <w:rFonts w:ascii="Arial Nova Light" w:hAnsi="Arial Nova Light" w:cstheme="majorHAnsi"/>
          <w:b/>
          <w:bCs/>
        </w:rPr>
        <w:t>1-4 for each Criterion:</w:t>
      </w:r>
    </w:p>
    <w:p w14:paraId="0E1C6609" w14:textId="77777777" w:rsidR="002B4C36" w:rsidRDefault="002B4C36" w:rsidP="00BA4DD5">
      <w:pPr>
        <w:ind w:left="567"/>
        <w:rPr>
          <w:rFonts w:ascii="Arial Nova Light" w:hAnsi="Arial Nova Light" w:cstheme="majorHAnsi"/>
        </w:rPr>
      </w:pPr>
      <w:r>
        <w:rPr>
          <w:rFonts w:ascii="Arial Nova Light" w:hAnsi="Arial Nova Light" w:cstheme="majorHAnsi"/>
        </w:rPr>
        <w:t>1: Low = 5 points</w:t>
      </w:r>
    </w:p>
    <w:p w14:paraId="728320E3" w14:textId="77777777" w:rsidR="002B4C36" w:rsidRDefault="002B4C36" w:rsidP="00BA4DD5">
      <w:pPr>
        <w:ind w:left="567"/>
        <w:rPr>
          <w:rFonts w:ascii="Arial Nova Light" w:hAnsi="Arial Nova Light" w:cstheme="majorHAnsi"/>
        </w:rPr>
      </w:pPr>
      <w:r>
        <w:rPr>
          <w:rFonts w:ascii="Arial Nova Light" w:hAnsi="Arial Nova Light" w:cstheme="majorHAnsi"/>
        </w:rPr>
        <w:t>2: Moderate = 10 points</w:t>
      </w:r>
    </w:p>
    <w:p w14:paraId="2B919875" w14:textId="77777777" w:rsidR="002B4C36" w:rsidRDefault="002B4C36" w:rsidP="00BA4DD5">
      <w:pPr>
        <w:ind w:left="567"/>
        <w:rPr>
          <w:rFonts w:ascii="Arial Nova Light" w:hAnsi="Arial Nova Light" w:cstheme="majorHAnsi"/>
        </w:rPr>
      </w:pPr>
      <w:r>
        <w:rPr>
          <w:rFonts w:ascii="Arial Nova Light" w:hAnsi="Arial Nova Light" w:cstheme="majorHAnsi"/>
        </w:rPr>
        <w:t>3: High = 15 points</w:t>
      </w:r>
    </w:p>
    <w:p w14:paraId="0B927AE0" w14:textId="77777777" w:rsidR="002B4C36" w:rsidRPr="008B2515" w:rsidRDefault="002B4C36" w:rsidP="00BA4DD5">
      <w:pPr>
        <w:ind w:left="567"/>
        <w:rPr>
          <w:rFonts w:ascii="Arial Nova Light" w:hAnsi="Arial Nova Light" w:cstheme="majorHAnsi"/>
        </w:rPr>
      </w:pPr>
      <w:r>
        <w:rPr>
          <w:rFonts w:ascii="Arial Nova Light" w:hAnsi="Arial Nova Light" w:cstheme="majorHAnsi"/>
        </w:rPr>
        <w:t>4: Very High = 20 points</w:t>
      </w:r>
    </w:p>
    <w:p w14:paraId="0D80A9F6" w14:textId="77777777" w:rsidR="002B4C36" w:rsidRDefault="002B4C36">
      <w:pPr>
        <w:rPr>
          <w:rFonts w:ascii="Arial Nova Light" w:hAnsi="Arial Nova Light" w:cstheme="majorHAnsi"/>
        </w:rPr>
      </w:pPr>
      <w:r>
        <w:rPr>
          <w:rFonts w:ascii="Arial Nova Light" w:hAnsi="Arial Nova Light" w:cstheme="majorHAnsi"/>
        </w:rPr>
        <w:br w:type="page"/>
      </w:r>
    </w:p>
    <w:p w14:paraId="1C04F9E4" w14:textId="77777777" w:rsidR="002B4C36" w:rsidRPr="008B2515" w:rsidRDefault="002B4C36" w:rsidP="00BA4DD5">
      <w:pPr>
        <w:rPr>
          <w:rFonts w:ascii="Arial Nova Light" w:hAnsi="Arial Nova Light" w:cstheme="majorHAnsi"/>
          <w:b/>
          <w:bCs/>
        </w:rPr>
      </w:pPr>
      <w:r>
        <w:rPr>
          <w:rFonts w:ascii="Arial Nova Light" w:hAnsi="Arial Nova Light" w:cstheme="majorHAnsi"/>
          <w:b/>
          <w:bCs/>
        </w:rPr>
        <w:lastRenderedPageBreak/>
        <w:t xml:space="preserve">Prioritisation </w:t>
      </w:r>
      <w:r w:rsidRPr="008B2515">
        <w:rPr>
          <w:rFonts w:ascii="Arial Nova Light" w:hAnsi="Arial Nova Light" w:cstheme="majorHAnsi"/>
          <w:b/>
          <w:bCs/>
        </w:rPr>
        <w:t>Scoring Template</w:t>
      </w:r>
    </w:p>
    <w:tbl>
      <w:tblPr>
        <w:tblStyle w:val="TableGrid"/>
        <w:tblW w:w="0" w:type="auto"/>
        <w:tblLook w:val="04A0" w:firstRow="1" w:lastRow="0" w:firstColumn="1" w:lastColumn="0" w:noHBand="0" w:noVBand="1"/>
      </w:tblPr>
      <w:tblGrid>
        <w:gridCol w:w="1485"/>
        <w:gridCol w:w="7531"/>
      </w:tblGrid>
      <w:tr w:rsidR="002B4C36" w:rsidRPr="00CE47EB" w14:paraId="3577B3C5" w14:textId="77777777" w:rsidTr="00BA4DD5">
        <w:tc>
          <w:tcPr>
            <w:tcW w:w="584" w:type="dxa"/>
            <w:shd w:val="clear" w:color="auto" w:fill="6E6E6E" w:themeFill="accent1" w:themeFillShade="80"/>
          </w:tcPr>
          <w:p w14:paraId="05F36A29" w14:textId="77777777" w:rsidR="002B4C36" w:rsidRPr="008B2515" w:rsidRDefault="002B4C36" w:rsidP="00BA4DD5">
            <w:pPr>
              <w:rPr>
                <w:rFonts w:ascii="Arial Nova Light" w:hAnsi="Arial Nova Light" w:cstheme="majorHAnsi"/>
                <w:b/>
                <w:bCs/>
              </w:rPr>
            </w:pPr>
            <w:r w:rsidRPr="008B2515">
              <w:rPr>
                <w:rFonts w:ascii="Arial Nova Light" w:hAnsi="Arial Nova Light" w:cstheme="majorHAnsi"/>
                <w:b/>
                <w:bCs/>
              </w:rPr>
              <w:t>Intervention Name</w:t>
            </w:r>
            <w:r>
              <w:rPr>
                <w:rFonts w:ascii="Arial Nova Light" w:hAnsi="Arial Nova Light" w:cstheme="majorHAnsi"/>
                <w:b/>
                <w:bCs/>
              </w:rPr>
              <w:t>/Lead Organisation</w:t>
            </w:r>
            <w:r w:rsidRPr="008B2515">
              <w:rPr>
                <w:rFonts w:ascii="Arial Nova Light" w:hAnsi="Arial Nova Light" w:cstheme="majorHAnsi"/>
                <w:b/>
                <w:bCs/>
              </w:rPr>
              <w:t xml:space="preserve">: </w:t>
            </w:r>
          </w:p>
        </w:tc>
        <w:tc>
          <w:tcPr>
            <w:tcW w:w="9384" w:type="dxa"/>
            <w:shd w:val="clear" w:color="auto" w:fill="6E6E6E" w:themeFill="accent1" w:themeFillShade="80"/>
          </w:tcPr>
          <w:p w14:paraId="663C6190" w14:textId="77777777" w:rsidR="002B4C36" w:rsidRPr="00CE47EB" w:rsidRDefault="002B4C36" w:rsidP="00BA4DD5">
            <w:pPr>
              <w:rPr>
                <w:rFonts w:ascii="Arial Nova Light" w:hAnsi="Arial Nova Light" w:cstheme="majorHAnsi"/>
                <w:b/>
              </w:rPr>
            </w:pPr>
          </w:p>
        </w:tc>
      </w:tr>
      <w:tr w:rsidR="002B4C36" w:rsidRPr="00CE47EB" w14:paraId="3FA712AE" w14:textId="77777777" w:rsidTr="00BA4DD5">
        <w:tc>
          <w:tcPr>
            <w:tcW w:w="584" w:type="dxa"/>
            <w:shd w:val="clear" w:color="auto" w:fill="6E6E6E" w:themeFill="accent1" w:themeFillShade="80"/>
          </w:tcPr>
          <w:p w14:paraId="4C3859F8" w14:textId="77777777" w:rsidR="002B4C36" w:rsidRPr="008B2515" w:rsidRDefault="002B4C36" w:rsidP="00BA4DD5">
            <w:pPr>
              <w:rPr>
                <w:rFonts w:ascii="Arial Nova Light" w:hAnsi="Arial Nova Light" w:cstheme="majorHAnsi"/>
                <w:b/>
                <w:bCs/>
              </w:rPr>
            </w:pPr>
            <w:r w:rsidRPr="008B2515">
              <w:rPr>
                <w:rFonts w:ascii="Arial Nova Light" w:hAnsi="Arial Nova Light" w:cstheme="majorHAnsi"/>
                <w:b/>
                <w:bCs/>
              </w:rPr>
              <w:t>Intervention Cost:</w:t>
            </w:r>
          </w:p>
        </w:tc>
        <w:tc>
          <w:tcPr>
            <w:tcW w:w="9384" w:type="dxa"/>
            <w:shd w:val="clear" w:color="auto" w:fill="6E6E6E" w:themeFill="accent1" w:themeFillShade="80"/>
          </w:tcPr>
          <w:p w14:paraId="28E04AEC" w14:textId="77777777" w:rsidR="002B4C36" w:rsidRPr="00CE47EB" w:rsidRDefault="002B4C36" w:rsidP="00BA4DD5">
            <w:pPr>
              <w:rPr>
                <w:rFonts w:ascii="Arial Nova Light" w:hAnsi="Arial Nova Light" w:cstheme="majorHAnsi"/>
                <w:b/>
              </w:rPr>
            </w:pPr>
          </w:p>
        </w:tc>
      </w:tr>
      <w:tr w:rsidR="002B4C36" w:rsidRPr="00CE47EB" w14:paraId="6927C0D1" w14:textId="77777777" w:rsidTr="00BA4DD5">
        <w:tc>
          <w:tcPr>
            <w:tcW w:w="584" w:type="dxa"/>
            <w:shd w:val="clear" w:color="auto" w:fill="6E6E6E" w:themeFill="accent1" w:themeFillShade="80"/>
          </w:tcPr>
          <w:p w14:paraId="078479FA" w14:textId="77777777" w:rsidR="002B4C36" w:rsidRPr="00CE47EB" w:rsidRDefault="002B4C36" w:rsidP="00BA4DD5">
            <w:pPr>
              <w:spacing w:after="160" w:line="259" w:lineRule="auto"/>
              <w:rPr>
                <w:rFonts w:ascii="Arial Nova Light" w:hAnsi="Arial Nova Light" w:cstheme="majorHAnsi"/>
              </w:rPr>
            </w:pPr>
            <w:r w:rsidRPr="00CE47EB">
              <w:rPr>
                <w:rFonts w:ascii="Arial Nova Light" w:hAnsi="Arial Nova Light" w:cstheme="majorHAnsi"/>
              </w:rPr>
              <w:t>1.</w:t>
            </w:r>
          </w:p>
        </w:tc>
        <w:tc>
          <w:tcPr>
            <w:tcW w:w="9384" w:type="dxa"/>
            <w:shd w:val="clear" w:color="auto" w:fill="6E6E6E" w:themeFill="accent1" w:themeFillShade="80"/>
          </w:tcPr>
          <w:p w14:paraId="00481A5B" w14:textId="77777777" w:rsidR="002B4C36" w:rsidRPr="00CE47EB" w:rsidRDefault="002B4C36" w:rsidP="00BA4DD5">
            <w:pPr>
              <w:spacing w:after="160" w:line="259" w:lineRule="auto"/>
              <w:rPr>
                <w:rFonts w:ascii="Arial Nova Light" w:hAnsi="Arial Nova Light" w:cstheme="majorHAnsi"/>
              </w:rPr>
            </w:pPr>
            <w:r w:rsidRPr="00CE47EB">
              <w:rPr>
                <w:rFonts w:ascii="Arial Nova Light" w:hAnsi="Arial Nova Light" w:cstheme="majorHAnsi"/>
              </w:rPr>
              <w:t>Brief Description of service (including area/s the intervention is being delivered)</w:t>
            </w:r>
          </w:p>
        </w:tc>
      </w:tr>
      <w:tr w:rsidR="002B4C36" w:rsidRPr="00CE47EB" w14:paraId="121A2491" w14:textId="77777777" w:rsidTr="00BA4DD5">
        <w:tc>
          <w:tcPr>
            <w:tcW w:w="584" w:type="dxa"/>
            <w:shd w:val="clear" w:color="auto" w:fill="FFFFFF" w:themeFill="background1"/>
          </w:tcPr>
          <w:p w14:paraId="351CEEC4" w14:textId="77777777" w:rsidR="002B4C36" w:rsidRPr="00CE47EB" w:rsidRDefault="002B4C36" w:rsidP="00BA4DD5">
            <w:pPr>
              <w:spacing w:after="160" w:line="259" w:lineRule="auto"/>
              <w:rPr>
                <w:rFonts w:ascii="Arial Nova Light" w:hAnsi="Arial Nova Light" w:cstheme="majorHAnsi"/>
              </w:rPr>
            </w:pPr>
          </w:p>
        </w:tc>
        <w:tc>
          <w:tcPr>
            <w:tcW w:w="9384" w:type="dxa"/>
            <w:shd w:val="clear" w:color="auto" w:fill="FFFFFF" w:themeFill="background1"/>
          </w:tcPr>
          <w:p w14:paraId="32009917" w14:textId="77777777" w:rsidR="002B4C36" w:rsidRPr="00CE47EB" w:rsidRDefault="002B4C36" w:rsidP="00BA4DD5">
            <w:pPr>
              <w:spacing w:after="160" w:line="259" w:lineRule="auto"/>
              <w:rPr>
                <w:rFonts w:ascii="Arial Nova Light" w:hAnsi="Arial Nova Light" w:cstheme="majorHAnsi"/>
              </w:rPr>
            </w:pPr>
          </w:p>
          <w:p w14:paraId="5BFDD08F" w14:textId="77777777" w:rsidR="002B4C36" w:rsidRPr="00CE47EB" w:rsidRDefault="002B4C36" w:rsidP="00BA4DD5">
            <w:pPr>
              <w:spacing w:after="160" w:line="259" w:lineRule="auto"/>
              <w:rPr>
                <w:rFonts w:ascii="Arial Nova Light" w:hAnsi="Arial Nova Light" w:cstheme="majorHAnsi"/>
              </w:rPr>
            </w:pPr>
          </w:p>
          <w:p w14:paraId="3336E98C" w14:textId="77777777" w:rsidR="002B4C36" w:rsidRPr="00CE47EB" w:rsidRDefault="002B4C36" w:rsidP="00BA4DD5">
            <w:pPr>
              <w:spacing w:after="160" w:line="259" w:lineRule="auto"/>
              <w:rPr>
                <w:rFonts w:ascii="Arial Nova Light" w:hAnsi="Arial Nova Light" w:cstheme="majorHAnsi"/>
              </w:rPr>
            </w:pPr>
          </w:p>
          <w:p w14:paraId="5CAA7367" w14:textId="77777777" w:rsidR="002B4C36" w:rsidRPr="00CE47EB" w:rsidRDefault="002B4C36" w:rsidP="00BA4DD5">
            <w:pPr>
              <w:spacing w:after="160" w:line="259" w:lineRule="auto"/>
              <w:rPr>
                <w:rFonts w:ascii="Arial Nova Light" w:hAnsi="Arial Nova Light" w:cstheme="majorHAnsi"/>
              </w:rPr>
            </w:pPr>
          </w:p>
        </w:tc>
      </w:tr>
      <w:tr w:rsidR="002B4C36" w:rsidRPr="00CE47EB" w14:paraId="41AA1FA7" w14:textId="77777777" w:rsidTr="00BA4DD5">
        <w:tc>
          <w:tcPr>
            <w:tcW w:w="584" w:type="dxa"/>
            <w:shd w:val="clear" w:color="auto" w:fill="6E6E6E" w:themeFill="accent1" w:themeFillShade="80"/>
          </w:tcPr>
          <w:p w14:paraId="0FF9829B" w14:textId="77777777" w:rsidR="002B4C36" w:rsidRPr="00CE47EB" w:rsidRDefault="002B4C36" w:rsidP="00BA4DD5">
            <w:pPr>
              <w:spacing w:after="160" w:line="259" w:lineRule="auto"/>
              <w:rPr>
                <w:rFonts w:ascii="Arial Nova Light" w:hAnsi="Arial Nova Light" w:cstheme="majorHAnsi"/>
              </w:rPr>
            </w:pPr>
            <w:r w:rsidRPr="00CE47EB">
              <w:rPr>
                <w:rFonts w:ascii="Arial Nova Light" w:hAnsi="Arial Nova Light" w:cstheme="majorHAnsi"/>
              </w:rPr>
              <w:t>2.</w:t>
            </w:r>
          </w:p>
        </w:tc>
        <w:tc>
          <w:tcPr>
            <w:tcW w:w="9384" w:type="dxa"/>
            <w:shd w:val="clear" w:color="auto" w:fill="6E6E6E" w:themeFill="accent1" w:themeFillShade="80"/>
          </w:tcPr>
          <w:p w14:paraId="72142310" w14:textId="77777777" w:rsidR="002B4C36" w:rsidRPr="00CE47EB" w:rsidRDefault="002B4C36" w:rsidP="00BA4DD5">
            <w:pPr>
              <w:spacing w:after="160" w:line="259" w:lineRule="auto"/>
              <w:rPr>
                <w:rFonts w:ascii="Arial Nova Light" w:hAnsi="Arial Nova Light" w:cstheme="majorHAnsi"/>
              </w:rPr>
            </w:pPr>
            <w:r>
              <w:rPr>
                <w:rFonts w:ascii="Arial Nova Light" w:hAnsi="Arial Nova Light" w:cstheme="majorHAnsi"/>
                <w:b/>
              </w:rPr>
              <w:t>DHIP</w:t>
            </w:r>
            <w:r w:rsidRPr="00CE47EB">
              <w:rPr>
                <w:rFonts w:ascii="Arial Nova Light" w:hAnsi="Arial Nova Light" w:cstheme="majorHAnsi"/>
                <w:b/>
              </w:rPr>
              <w:t xml:space="preserve"> Impact</w:t>
            </w:r>
            <w:r w:rsidRPr="00CE47EB">
              <w:rPr>
                <w:rFonts w:ascii="Arial Nova Light" w:hAnsi="Arial Nova Light" w:cstheme="majorHAnsi"/>
              </w:rPr>
              <w:t xml:space="preserve">: Does the intervention directly impact on </w:t>
            </w:r>
            <w:r>
              <w:rPr>
                <w:rFonts w:ascii="Arial Nova Light" w:hAnsi="Arial Nova Light" w:cstheme="majorHAnsi"/>
              </w:rPr>
              <w:t>DHIP recommendations and actions, Public Health</w:t>
            </w:r>
            <w:r w:rsidRPr="00CE47EB">
              <w:rPr>
                <w:rFonts w:ascii="Arial Nova Light" w:hAnsi="Arial Nova Light" w:cstheme="majorHAnsi"/>
              </w:rPr>
              <w:t xml:space="preserve"> Outcomes</w:t>
            </w:r>
            <w:r>
              <w:rPr>
                <w:rFonts w:ascii="Arial Nova Light" w:hAnsi="Arial Nova Light" w:cstheme="majorHAnsi"/>
              </w:rPr>
              <w:t xml:space="preserve"> (causes)</w:t>
            </w:r>
            <w:r w:rsidRPr="00CE47EB">
              <w:rPr>
                <w:rFonts w:ascii="Arial Nova Light" w:hAnsi="Arial Nova Light" w:cstheme="majorHAnsi"/>
              </w:rPr>
              <w:t>, Core20Plus areas, DLUHC recommendations?</w:t>
            </w:r>
          </w:p>
          <w:p w14:paraId="099203D8" w14:textId="77777777" w:rsidR="002B4C36" w:rsidRPr="00CE47EB" w:rsidRDefault="002B4C36" w:rsidP="00BA4DD5">
            <w:pPr>
              <w:spacing w:after="160" w:line="259" w:lineRule="auto"/>
              <w:rPr>
                <w:rFonts w:ascii="Arial Nova Light" w:hAnsi="Arial Nova Light" w:cstheme="majorHAnsi"/>
              </w:rPr>
            </w:pPr>
            <w:r w:rsidRPr="00CE47EB">
              <w:rPr>
                <w:rFonts w:ascii="Arial Nova Light" w:hAnsi="Arial Nova Light" w:cstheme="majorHAnsi"/>
              </w:rPr>
              <w:t xml:space="preserve">If so, </w:t>
            </w:r>
            <w:r>
              <w:rPr>
                <w:rFonts w:ascii="Arial Nova Light" w:hAnsi="Arial Nova Light" w:cstheme="majorHAnsi"/>
              </w:rPr>
              <w:t>which outcomes/recommendations</w:t>
            </w:r>
            <w:r w:rsidRPr="00CE47EB">
              <w:rPr>
                <w:rFonts w:ascii="Arial Nova Light" w:hAnsi="Arial Nova Light" w:cstheme="majorHAnsi"/>
              </w:rPr>
              <w:t xml:space="preserve"> and how </w:t>
            </w:r>
            <w:r>
              <w:rPr>
                <w:rFonts w:ascii="Arial Nova Light" w:hAnsi="Arial Nova Light" w:cstheme="majorHAnsi"/>
              </w:rPr>
              <w:t xml:space="preserve">will </w:t>
            </w:r>
            <w:r w:rsidRPr="00CE47EB">
              <w:rPr>
                <w:rFonts w:ascii="Arial Nova Light" w:hAnsi="Arial Nova Light" w:cstheme="majorHAnsi"/>
              </w:rPr>
              <w:t>your service impact on th</w:t>
            </w:r>
            <w:r>
              <w:rPr>
                <w:rFonts w:ascii="Arial Nova Light" w:hAnsi="Arial Nova Light" w:cstheme="majorHAnsi"/>
              </w:rPr>
              <w:t>ese</w:t>
            </w:r>
            <w:r w:rsidRPr="00CE47EB">
              <w:rPr>
                <w:rFonts w:ascii="Arial Nova Light" w:hAnsi="Arial Nova Light" w:cstheme="majorHAnsi"/>
              </w:rPr>
              <w:t>.</w:t>
            </w:r>
          </w:p>
        </w:tc>
      </w:tr>
      <w:tr w:rsidR="002B4C36" w:rsidRPr="00CE47EB" w14:paraId="566294BA" w14:textId="77777777" w:rsidTr="00BA4DD5">
        <w:tc>
          <w:tcPr>
            <w:tcW w:w="584" w:type="dxa"/>
          </w:tcPr>
          <w:p w14:paraId="368D2DA0" w14:textId="77777777" w:rsidR="002B4C36" w:rsidRPr="00CE47EB" w:rsidRDefault="002B4C36" w:rsidP="00BA4DD5">
            <w:pPr>
              <w:spacing w:after="160" w:line="259" w:lineRule="auto"/>
              <w:rPr>
                <w:rFonts w:ascii="Arial Nova Light" w:hAnsi="Arial Nova Light" w:cstheme="majorHAnsi"/>
              </w:rPr>
            </w:pPr>
          </w:p>
        </w:tc>
        <w:tc>
          <w:tcPr>
            <w:tcW w:w="9384" w:type="dxa"/>
          </w:tcPr>
          <w:p w14:paraId="611C1270" w14:textId="77777777" w:rsidR="002B4C36" w:rsidRPr="00CE47EB" w:rsidRDefault="002B4C36" w:rsidP="00BA4DD5">
            <w:pPr>
              <w:spacing w:after="160" w:line="259" w:lineRule="auto"/>
              <w:rPr>
                <w:rFonts w:ascii="Arial Nova Light" w:hAnsi="Arial Nova Light" w:cstheme="majorHAnsi"/>
              </w:rPr>
            </w:pPr>
          </w:p>
          <w:p w14:paraId="0CFC3F30" w14:textId="77777777" w:rsidR="002B4C36" w:rsidRPr="00CE47EB" w:rsidRDefault="002B4C36" w:rsidP="00BA4DD5">
            <w:pPr>
              <w:spacing w:after="160" w:line="259" w:lineRule="auto"/>
              <w:rPr>
                <w:rFonts w:ascii="Arial Nova Light" w:hAnsi="Arial Nova Light" w:cstheme="majorHAnsi"/>
              </w:rPr>
            </w:pPr>
          </w:p>
          <w:p w14:paraId="4410C883" w14:textId="77777777" w:rsidR="002B4C36" w:rsidRPr="00CE47EB" w:rsidRDefault="002B4C36" w:rsidP="00BA4DD5">
            <w:pPr>
              <w:spacing w:after="160" w:line="259" w:lineRule="auto"/>
              <w:rPr>
                <w:rFonts w:ascii="Arial Nova Light" w:hAnsi="Arial Nova Light" w:cstheme="majorHAnsi"/>
              </w:rPr>
            </w:pPr>
          </w:p>
          <w:p w14:paraId="52E92CA5" w14:textId="77777777" w:rsidR="002B4C36" w:rsidRPr="00CE47EB" w:rsidRDefault="002B4C36" w:rsidP="00BA4DD5">
            <w:pPr>
              <w:spacing w:after="160" w:line="259" w:lineRule="auto"/>
              <w:rPr>
                <w:rFonts w:ascii="Arial Nova Light" w:hAnsi="Arial Nova Light" w:cstheme="majorHAnsi"/>
              </w:rPr>
            </w:pPr>
            <w:r>
              <w:rPr>
                <w:rFonts w:ascii="Arial Nova Light" w:hAnsi="Arial Nova Light" w:cstheme="majorHAnsi"/>
              </w:rPr>
              <w:t xml:space="preserve">Score = </w:t>
            </w:r>
          </w:p>
        </w:tc>
      </w:tr>
      <w:tr w:rsidR="002B4C36" w:rsidRPr="00CE47EB" w14:paraId="41F2F7E4" w14:textId="77777777" w:rsidTr="00BA4DD5">
        <w:tc>
          <w:tcPr>
            <w:tcW w:w="584" w:type="dxa"/>
            <w:shd w:val="clear" w:color="auto" w:fill="6E6E6E" w:themeFill="accent1" w:themeFillShade="80"/>
          </w:tcPr>
          <w:p w14:paraId="1EF074CC" w14:textId="77777777" w:rsidR="002B4C36" w:rsidRPr="00CE47EB" w:rsidRDefault="002B4C36" w:rsidP="00BA4DD5">
            <w:pPr>
              <w:spacing w:after="160" w:line="259" w:lineRule="auto"/>
              <w:rPr>
                <w:rFonts w:ascii="Arial Nova Light" w:hAnsi="Arial Nova Light" w:cstheme="majorHAnsi"/>
              </w:rPr>
            </w:pPr>
            <w:r w:rsidRPr="00CE47EB">
              <w:rPr>
                <w:rFonts w:ascii="Arial Nova Light" w:hAnsi="Arial Nova Light" w:cstheme="majorHAnsi"/>
              </w:rPr>
              <w:t>3.</w:t>
            </w:r>
          </w:p>
        </w:tc>
        <w:tc>
          <w:tcPr>
            <w:tcW w:w="9384" w:type="dxa"/>
            <w:shd w:val="clear" w:color="auto" w:fill="6E6E6E" w:themeFill="accent1" w:themeFillShade="80"/>
          </w:tcPr>
          <w:p w14:paraId="09BD65B1" w14:textId="77777777" w:rsidR="002B4C36" w:rsidRPr="00CE47EB" w:rsidRDefault="002B4C36" w:rsidP="00BA4DD5">
            <w:pPr>
              <w:spacing w:after="160" w:line="259" w:lineRule="auto"/>
              <w:rPr>
                <w:rFonts w:ascii="Arial Nova Light" w:hAnsi="Arial Nova Light" w:cstheme="majorHAnsi"/>
              </w:rPr>
            </w:pPr>
            <w:r w:rsidRPr="00CE47EB">
              <w:rPr>
                <w:rFonts w:ascii="Arial Nova Light" w:hAnsi="Arial Nova Light" w:cstheme="majorHAnsi"/>
                <w:b/>
              </w:rPr>
              <w:t>Access</w:t>
            </w:r>
            <w:r w:rsidRPr="00CE47EB">
              <w:rPr>
                <w:rFonts w:ascii="Arial Nova Light" w:hAnsi="Arial Nova Light" w:cstheme="majorHAnsi"/>
              </w:rPr>
              <w:t xml:space="preserve">: Who is expected to directly benefit from this intervention? Can this be quantified? </w:t>
            </w:r>
          </w:p>
        </w:tc>
      </w:tr>
      <w:tr w:rsidR="002B4C36" w:rsidRPr="00CE47EB" w14:paraId="67D33003" w14:textId="77777777" w:rsidTr="00BA4DD5">
        <w:tc>
          <w:tcPr>
            <w:tcW w:w="584" w:type="dxa"/>
          </w:tcPr>
          <w:p w14:paraId="211CAF56" w14:textId="77777777" w:rsidR="002B4C36" w:rsidRPr="00CE47EB" w:rsidRDefault="002B4C36" w:rsidP="00BA4DD5">
            <w:pPr>
              <w:spacing w:after="160" w:line="259" w:lineRule="auto"/>
              <w:rPr>
                <w:rFonts w:ascii="Arial Nova Light" w:hAnsi="Arial Nova Light" w:cstheme="majorHAnsi"/>
              </w:rPr>
            </w:pPr>
            <w:r>
              <w:rPr>
                <w:rFonts w:ascii="Arial Nova Light" w:hAnsi="Arial Nova Light" w:cstheme="majorHAnsi"/>
              </w:rPr>
              <w:t>Score =</w:t>
            </w:r>
          </w:p>
        </w:tc>
        <w:tc>
          <w:tcPr>
            <w:tcW w:w="9384" w:type="dxa"/>
          </w:tcPr>
          <w:p w14:paraId="647F30FC" w14:textId="77777777" w:rsidR="002B4C36" w:rsidRPr="00CE47EB" w:rsidRDefault="002B4C36" w:rsidP="00BA4DD5">
            <w:pPr>
              <w:spacing w:after="160" w:line="259" w:lineRule="auto"/>
              <w:rPr>
                <w:rFonts w:ascii="Arial Nova Light" w:hAnsi="Arial Nova Light" w:cstheme="majorHAnsi"/>
              </w:rPr>
            </w:pPr>
          </w:p>
          <w:p w14:paraId="7E871CF8" w14:textId="77777777" w:rsidR="002B4C36" w:rsidRPr="00CE47EB" w:rsidRDefault="002B4C36" w:rsidP="00BA4DD5">
            <w:pPr>
              <w:spacing w:after="160" w:line="259" w:lineRule="auto"/>
              <w:rPr>
                <w:rFonts w:ascii="Arial Nova Light" w:hAnsi="Arial Nova Light" w:cstheme="majorHAnsi"/>
              </w:rPr>
            </w:pPr>
          </w:p>
          <w:p w14:paraId="206F45BD" w14:textId="77777777" w:rsidR="002B4C36" w:rsidRPr="00CE47EB" w:rsidRDefault="002B4C36" w:rsidP="00BA4DD5">
            <w:pPr>
              <w:spacing w:after="160" w:line="259" w:lineRule="auto"/>
              <w:rPr>
                <w:rFonts w:ascii="Arial Nova Light" w:hAnsi="Arial Nova Light" w:cstheme="majorHAnsi"/>
              </w:rPr>
            </w:pPr>
          </w:p>
        </w:tc>
      </w:tr>
      <w:tr w:rsidR="002B4C36" w:rsidRPr="00CE47EB" w14:paraId="44310A9A" w14:textId="77777777" w:rsidTr="00BA4DD5">
        <w:tc>
          <w:tcPr>
            <w:tcW w:w="584" w:type="dxa"/>
            <w:shd w:val="clear" w:color="auto" w:fill="6E6E6E" w:themeFill="accent1" w:themeFillShade="80"/>
          </w:tcPr>
          <w:p w14:paraId="2BE5C074" w14:textId="77777777" w:rsidR="002B4C36" w:rsidRPr="00CE47EB" w:rsidRDefault="002B4C36" w:rsidP="00BA4DD5">
            <w:pPr>
              <w:spacing w:after="160" w:line="259" w:lineRule="auto"/>
              <w:rPr>
                <w:rFonts w:ascii="Arial Nova Light" w:hAnsi="Arial Nova Light" w:cstheme="majorHAnsi"/>
              </w:rPr>
            </w:pPr>
            <w:r w:rsidRPr="00CE47EB">
              <w:rPr>
                <w:rFonts w:ascii="Arial Nova Light" w:hAnsi="Arial Nova Light" w:cstheme="majorHAnsi"/>
              </w:rPr>
              <w:t>4.</w:t>
            </w:r>
          </w:p>
        </w:tc>
        <w:tc>
          <w:tcPr>
            <w:tcW w:w="9384" w:type="dxa"/>
            <w:shd w:val="clear" w:color="auto" w:fill="6E6E6E" w:themeFill="accent1" w:themeFillShade="80"/>
          </w:tcPr>
          <w:p w14:paraId="2814E20E" w14:textId="77777777" w:rsidR="002B4C36" w:rsidRPr="00CE47EB" w:rsidRDefault="002B4C36" w:rsidP="00BA4DD5">
            <w:pPr>
              <w:spacing w:after="160" w:line="259" w:lineRule="auto"/>
              <w:rPr>
                <w:rFonts w:ascii="Arial Nova Light" w:hAnsi="Arial Nova Light" w:cstheme="majorHAnsi"/>
              </w:rPr>
            </w:pPr>
            <w:r w:rsidRPr="00CE47EB">
              <w:rPr>
                <w:rFonts w:ascii="Arial Nova Light" w:hAnsi="Arial Nova Light" w:cstheme="majorHAnsi"/>
                <w:b/>
              </w:rPr>
              <w:t>Vulnerable Communities</w:t>
            </w:r>
            <w:r w:rsidRPr="00CE47EB">
              <w:rPr>
                <w:rFonts w:ascii="Arial Nova Light" w:hAnsi="Arial Nova Light" w:cstheme="majorHAnsi"/>
              </w:rPr>
              <w:t>: How does this address the direct needs of vulnerable communities/population groups in Derby</w:t>
            </w:r>
            <w:r>
              <w:rPr>
                <w:rFonts w:ascii="Arial Nova Light" w:hAnsi="Arial Nova Light" w:cstheme="majorHAnsi"/>
              </w:rPr>
              <w:t xml:space="preserve"> City</w:t>
            </w:r>
            <w:r w:rsidRPr="00CE47EB">
              <w:rPr>
                <w:rFonts w:ascii="Arial Nova Light" w:hAnsi="Arial Nova Light" w:cstheme="majorHAnsi"/>
              </w:rPr>
              <w:t>?</w:t>
            </w:r>
          </w:p>
        </w:tc>
      </w:tr>
      <w:tr w:rsidR="002B4C36" w:rsidRPr="00CE47EB" w14:paraId="27FE6BAB" w14:textId="77777777" w:rsidTr="00BA4DD5">
        <w:tc>
          <w:tcPr>
            <w:tcW w:w="584" w:type="dxa"/>
          </w:tcPr>
          <w:p w14:paraId="287095C8" w14:textId="77777777" w:rsidR="002B4C36" w:rsidRPr="00CE47EB" w:rsidRDefault="002B4C36" w:rsidP="00BA4DD5">
            <w:pPr>
              <w:spacing w:after="160" w:line="259" w:lineRule="auto"/>
              <w:rPr>
                <w:rFonts w:ascii="Arial Nova Light" w:hAnsi="Arial Nova Light" w:cstheme="majorHAnsi"/>
              </w:rPr>
            </w:pPr>
            <w:r>
              <w:rPr>
                <w:rFonts w:ascii="Arial Nova Light" w:hAnsi="Arial Nova Light" w:cstheme="majorHAnsi"/>
              </w:rPr>
              <w:t>Score =</w:t>
            </w:r>
          </w:p>
        </w:tc>
        <w:tc>
          <w:tcPr>
            <w:tcW w:w="9384" w:type="dxa"/>
          </w:tcPr>
          <w:p w14:paraId="022ED959" w14:textId="77777777" w:rsidR="002B4C36" w:rsidRPr="00CE47EB" w:rsidRDefault="002B4C36" w:rsidP="00BA4DD5">
            <w:pPr>
              <w:spacing w:after="160" w:line="259" w:lineRule="auto"/>
              <w:rPr>
                <w:rFonts w:ascii="Arial Nova Light" w:hAnsi="Arial Nova Light" w:cstheme="majorHAnsi"/>
              </w:rPr>
            </w:pPr>
          </w:p>
          <w:p w14:paraId="5A54EDF1" w14:textId="77777777" w:rsidR="002B4C36" w:rsidRPr="00CE47EB" w:rsidRDefault="002B4C36" w:rsidP="00BA4DD5">
            <w:pPr>
              <w:spacing w:after="160" w:line="259" w:lineRule="auto"/>
              <w:rPr>
                <w:rFonts w:ascii="Arial Nova Light" w:hAnsi="Arial Nova Light" w:cstheme="majorHAnsi"/>
              </w:rPr>
            </w:pPr>
          </w:p>
          <w:p w14:paraId="073922C1" w14:textId="77777777" w:rsidR="002B4C36" w:rsidRPr="00CE47EB" w:rsidRDefault="002B4C36" w:rsidP="00BA4DD5">
            <w:pPr>
              <w:spacing w:after="160" w:line="259" w:lineRule="auto"/>
              <w:rPr>
                <w:rFonts w:ascii="Arial Nova Light" w:hAnsi="Arial Nova Light" w:cstheme="majorHAnsi"/>
              </w:rPr>
            </w:pPr>
          </w:p>
          <w:p w14:paraId="35F6F552" w14:textId="77777777" w:rsidR="002B4C36" w:rsidRPr="00CE47EB" w:rsidRDefault="002B4C36" w:rsidP="00BA4DD5">
            <w:pPr>
              <w:spacing w:after="160" w:line="259" w:lineRule="auto"/>
              <w:rPr>
                <w:rFonts w:ascii="Arial Nova Light" w:hAnsi="Arial Nova Light" w:cstheme="majorHAnsi"/>
              </w:rPr>
            </w:pPr>
          </w:p>
          <w:p w14:paraId="5E2E0EE6" w14:textId="77777777" w:rsidR="002B4C36" w:rsidRPr="00CE47EB" w:rsidRDefault="002B4C36" w:rsidP="00BA4DD5">
            <w:pPr>
              <w:spacing w:after="160" w:line="259" w:lineRule="auto"/>
              <w:rPr>
                <w:rFonts w:ascii="Arial Nova Light" w:hAnsi="Arial Nova Light" w:cstheme="majorHAnsi"/>
              </w:rPr>
            </w:pPr>
          </w:p>
        </w:tc>
      </w:tr>
      <w:tr w:rsidR="002B4C36" w:rsidRPr="00CE47EB" w14:paraId="0F290422" w14:textId="77777777" w:rsidTr="00BA4DD5">
        <w:tc>
          <w:tcPr>
            <w:tcW w:w="584" w:type="dxa"/>
            <w:shd w:val="clear" w:color="auto" w:fill="6E6E6E" w:themeFill="accent1" w:themeFillShade="80"/>
          </w:tcPr>
          <w:p w14:paraId="667537FD" w14:textId="77777777" w:rsidR="002B4C36" w:rsidRPr="00CE47EB" w:rsidRDefault="002B4C36" w:rsidP="00BA4DD5">
            <w:pPr>
              <w:spacing w:after="160" w:line="259" w:lineRule="auto"/>
              <w:rPr>
                <w:rFonts w:ascii="Arial Nova Light" w:hAnsi="Arial Nova Light" w:cstheme="majorHAnsi"/>
              </w:rPr>
            </w:pPr>
            <w:r w:rsidRPr="00CE47EB">
              <w:rPr>
                <w:rFonts w:ascii="Arial Nova Light" w:hAnsi="Arial Nova Light" w:cstheme="majorHAnsi"/>
              </w:rPr>
              <w:t>5.</w:t>
            </w:r>
          </w:p>
        </w:tc>
        <w:tc>
          <w:tcPr>
            <w:tcW w:w="9384" w:type="dxa"/>
            <w:shd w:val="clear" w:color="auto" w:fill="6E6E6E" w:themeFill="accent1" w:themeFillShade="80"/>
          </w:tcPr>
          <w:p w14:paraId="39F1DFF1" w14:textId="77777777" w:rsidR="002B4C36" w:rsidRPr="00CE47EB" w:rsidRDefault="002B4C36" w:rsidP="00BA4DD5">
            <w:pPr>
              <w:spacing w:after="160" w:line="259" w:lineRule="auto"/>
              <w:rPr>
                <w:rFonts w:ascii="Arial Nova Light" w:hAnsi="Arial Nova Light" w:cstheme="majorHAnsi"/>
              </w:rPr>
            </w:pPr>
            <w:r w:rsidRPr="00CE47EB">
              <w:rPr>
                <w:rFonts w:ascii="Arial Nova Light" w:hAnsi="Arial Nova Light" w:cstheme="majorHAnsi"/>
                <w:b/>
              </w:rPr>
              <w:t>Evidence of Effectiveness</w:t>
            </w:r>
            <w:r w:rsidRPr="00CE47EB">
              <w:rPr>
                <w:rFonts w:ascii="Arial Nova Light" w:hAnsi="Arial Nova Light" w:cstheme="majorHAnsi"/>
              </w:rPr>
              <w:t>: Is there evidence that this will work? Will it meet DHIP objectives</w:t>
            </w:r>
            <w:r>
              <w:rPr>
                <w:rFonts w:ascii="Arial Nova Light" w:hAnsi="Arial Nova Light" w:cstheme="majorHAnsi"/>
              </w:rPr>
              <w:t xml:space="preserve"> and actions</w:t>
            </w:r>
            <w:r w:rsidRPr="00CE47EB">
              <w:rPr>
                <w:rFonts w:ascii="Arial Nova Light" w:hAnsi="Arial Nova Light" w:cstheme="majorHAnsi"/>
              </w:rPr>
              <w:t xml:space="preserve">? </w:t>
            </w:r>
          </w:p>
        </w:tc>
      </w:tr>
      <w:tr w:rsidR="002B4C36" w:rsidRPr="00CE47EB" w14:paraId="38C25017" w14:textId="77777777" w:rsidTr="00BA4DD5">
        <w:tc>
          <w:tcPr>
            <w:tcW w:w="584" w:type="dxa"/>
          </w:tcPr>
          <w:p w14:paraId="33904F30" w14:textId="77777777" w:rsidR="002B4C36" w:rsidRPr="00CE47EB" w:rsidRDefault="002B4C36" w:rsidP="00BA4DD5">
            <w:pPr>
              <w:spacing w:after="160" w:line="259" w:lineRule="auto"/>
              <w:rPr>
                <w:rFonts w:ascii="Arial Nova Light" w:hAnsi="Arial Nova Light" w:cstheme="majorHAnsi"/>
              </w:rPr>
            </w:pPr>
            <w:r>
              <w:rPr>
                <w:rFonts w:ascii="Arial Nova Light" w:hAnsi="Arial Nova Light" w:cstheme="majorHAnsi"/>
              </w:rPr>
              <w:lastRenderedPageBreak/>
              <w:t>Score =</w:t>
            </w:r>
          </w:p>
        </w:tc>
        <w:tc>
          <w:tcPr>
            <w:tcW w:w="9384" w:type="dxa"/>
          </w:tcPr>
          <w:p w14:paraId="423ABF2D" w14:textId="77777777" w:rsidR="002B4C36" w:rsidRPr="00CE47EB" w:rsidRDefault="002B4C36" w:rsidP="00BA4DD5">
            <w:pPr>
              <w:spacing w:after="160" w:line="259" w:lineRule="auto"/>
              <w:rPr>
                <w:rFonts w:ascii="Arial Nova Light" w:hAnsi="Arial Nova Light" w:cstheme="majorHAnsi"/>
              </w:rPr>
            </w:pPr>
          </w:p>
          <w:p w14:paraId="62C4F9E9" w14:textId="77777777" w:rsidR="002B4C36" w:rsidRPr="00CE47EB" w:rsidRDefault="002B4C36" w:rsidP="00BA4DD5">
            <w:pPr>
              <w:spacing w:after="160" w:line="259" w:lineRule="auto"/>
              <w:rPr>
                <w:rFonts w:ascii="Arial Nova Light" w:hAnsi="Arial Nova Light" w:cstheme="majorHAnsi"/>
              </w:rPr>
            </w:pPr>
          </w:p>
          <w:p w14:paraId="39B4544F" w14:textId="77777777" w:rsidR="002B4C36" w:rsidRPr="00CE47EB" w:rsidRDefault="002B4C36" w:rsidP="00BA4DD5">
            <w:pPr>
              <w:spacing w:after="160" w:line="259" w:lineRule="auto"/>
              <w:rPr>
                <w:rFonts w:ascii="Arial Nova Light" w:hAnsi="Arial Nova Light" w:cstheme="majorHAnsi"/>
              </w:rPr>
            </w:pPr>
          </w:p>
          <w:p w14:paraId="56132D6B" w14:textId="77777777" w:rsidR="002B4C36" w:rsidRPr="00CE47EB" w:rsidRDefault="002B4C36" w:rsidP="00BA4DD5">
            <w:pPr>
              <w:spacing w:after="160" w:line="259" w:lineRule="auto"/>
              <w:rPr>
                <w:rFonts w:ascii="Arial Nova Light" w:hAnsi="Arial Nova Light" w:cstheme="majorHAnsi"/>
              </w:rPr>
            </w:pPr>
          </w:p>
        </w:tc>
      </w:tr>
      <w:tr w:rsidR="002B4C36" w:rsidRPr="00CE47EB" w14:paraId="70B5CD4E" w14:textId="77777777" w:rsidTr="00BA4DD5">
        <w:tc>
          <w:tcPr>
            <w:tcW w:w="584" w:type="dxa"/>
            <w:shd w:val="clear" w:color="auto" w:fill="6E6E6E" w:themeFill="accent1" w:themeFillShade="80"/>
          </w:tcPr>
          <w:p w14:paraId="1187639E" w14:textId="77777777" w:rsidR="002B4C36" w:rsidRPr="00CE47EB" w:rsidRDefault="002B4C36" w:rsidP="00BA4DD5">
            <w:pPr>
              <w:spacing w:after="160" w:line="259" w:lineRule="auto"/>
              <w:rPr>
                <w:rFonts w:ascii="Arial Nova Light" w:hAnsi="Arial Nova Light" w:cstheme="majorHAnsi"/>
              </w:rPr>
            </w:pPr>
            <w:r w:rsidRPr="00CE47EB">
              <w:rPr>
                <w:rFonts w:ascii="Arial Nova Light" w:hAnsi="Arial Nova Light" w:cstheme="majorHAnsi"/>
              </w:rPr>
              <w:t>6.</w:t>
            </w:r>
          </w:p>
        </w:tc>
        <w:tc>
          <w:tcPr>
            <w:tcW w:w="9384" w:type="dxa"/>
            <w:shd w:val="clear" w:color="auto" w:fill="6E6E6E" w:themeFill="accent1" w:themeFillShade="80"/>
          </w:tcPr>
          <w:p w14:paraId="12054F09" w14:textId="77777777" w:rsidR="002B4C36" w:rsidRPr="00CE47EB" w:rsidRDefault="002B4C36" w:rsidP="00BA4DD5">
            <w:pPr>
              <w:spacing w:after="160" w:line="259" w:lineRule="auto"/>
              <w:rPr>
                <w:rFonts w:ascii="Arial Nova Light" w:hAnsi="Arial Nova Light" w:cstheme="majorHAnsi"/>
              </w:rPr>
            </w:pPr>
            <w:r w:rsidRPr="00CE47EB">
              <w:rPr>
                <w:rFonts w:ascii="Arial Nova Light" w:hAnsi="Arial Nova Light" w:cstheme="majorHAnsi"/>
                <w:b/>
              </w:rPr>
              <w:t>Efficiency/Monitoring and Evaluation</w:t>
            </w:r>
            <w:r w:rsidRPr="00CE47EB">
              <w:rPr>
                <w:rFonts w:ascii="Arial Nova Light" w:hAnsi="Arial Nova Light" w:cstheme="majorHAnsi"/>
              </w:rPr>
              <w:t>: Does this intervention provide value for money and how will success be measured/demonstrated?</w:t>
            </w:r>
          </w:p>
        </w:tc>
      </w:tr>
      <w:tr w:rsidR="002B4C36" w:rsidRPr="00CE47EB" w14:paraId="37E5A539" w14:textId="77777777" w:rsidTr="00BA4DD5">
        <w:tc>
          <w:tcPr>
            <w:tcW w:w="584" w:type="dxa"/>
          </w:tcPr>
          <w:p w14:paraId="09921CA7" w14:textId="77777777" w:rsidR="002B4C36" w:rsidRPr="00CE47EB" w:rsidRDefault="002B4C36" w:rsidP="00BA4DD5">
            <w:pPr>
              <w:spacing w:after="160" w:line="259" w:lineRule="auto"/>
              <w:rPr>
                <w:rFonts w:ascii="Arial Nova Light" w:hAnsi="Arial Nova Light" w:cstheme="majorHAnsi"/>
              </w:rPr>
            </w:pPr>
            <w:r>
              <w:rPr>
                <w:rFonts w:ascii="Arial Nova Light" w:hAnsi="Arial Nova Light" w:cstheme="majorHAnsi"/>
              </w:rPr>
              <w:t>Score =</w:t>
            </w:r>
          </w:p>
        </w:tc>
        <w:tc>
          <w:tcPr>
            <w:tcW w:w="9384" w:type="dxa"/>
          </w:tcPr>
          <w:p w14:paraId="4561FB20" w14:textId="77777777" w:rsidR="002B4C36" w:rsidRPr="00CE47EB" w:rsidRDefault="002B4C36" w:rsidP="00BA4DD5">
            <w:pPr>
              <w:spacing w:after="160" w:line="259" w:lineRule="auto"/>
              <w:rPr>
                <w:rFonts w:ascii="Arial Nova Light" w:hAnsi="Arial Nova Light" w:cstheme="majorHAnsi"/>
              </w:rPr>
            </w:pPr>
          </w:p>
          <w:p w14:paraId="5AEBC6E7" w14:textId="77777777" w:rsidR="002B4C36" w:rsidRPr="00CE47EB" w:rsidRDefault="002B4C36" w:rsidP="00BA4DD5">
            <w:pPr>
              <w:spacing w:after="160" w:line="259" w:lineRule="auto"/>
              <w:rPr>
                <w:rFonts w:ascii="Arial Nova Light" w:hAnsi="Arial Nova Light" w:cstheme="majorHAnsi"/>
              </w:rPr>
            </w:pPr>
          </w:p>
          <w:p w14:paraId="223A6250" w14:textId="77777777" w:rsidR="002B4C36" w:rsidRPr="00CE47EB" w:rsidRDefault="002B4C36" w:rsidP="00BA4DD5">
            <w:pPr>
              <w:spacing w:after="160" w:line="259" w:lineRule="auto"/>
              <w:rPr>
                <w:rFonts w:ascii="Arial Nova Light" w:hAnsi="Arial Nova Light" w:cstheme="majorHAnsi"/>
              </w:rPr>
            </w:pPr>
          </w:p>
          <w:p w14:paraId="34DA5B19" w14:textId="77777777" w:rsidR="002B4C36" w:rsidRPr="00CE47EB" w:rsidRDefault="002B4C36" w:rsidP="00BA4DD5">
            <w:pPr>
              <w:spacing w:after="160" w:line="259" w:lineRule="auto"/>
              <w:rPr>
                <w:rFonts w:ascii="Arial Nova Light" w:hAnsi="Arial Nova Light" w:cstheme="majorHAnsi"/>
              </w:rPr>
            </w:pPr>
          </w:p>
        </w:tc>
      </w:tr>
      <w:tr w:rsidR="002B4C36" w:rsidRPr="00CE47EB" w14:paraId="59A29BE9" w14:textId="77777777" w:rsidTr="00BA4DD5">
        <w:tc>
          <w:tcPr>
            <w:tcW w:w="584" w:type="dxa"/>
            <w:shd w:val="clear" w:color="auto" w:fill="6E6E6E" w:themeFill="accent1" w:themeFillShade="80"/>
          </w:tcPr>
          <w:p w14:paraId="00005F11" w14:textId="77777777" w:rsidR="002B4C36" w:rsidRPr="00CE47EB" w:rsidRDefault="002B4C36" w:rsidP="00BA4DD5">
            <w:pPr>
              <w:spacing w:after="160" w:line="259" w:lineRule="auto"/>
              <w:rPr>
                <w:rFonts w:ascii="Arial Nova Light" w:hAnsi="Arial Nova Light" w:cstheme="majorHAnsi"/>
              </w:rPr>
            </w:pPr>
            <w:r w:rsidRPr="00CE47EB">
              <w:rPr>
                <w:rFonts w:ascii="Arial Nova Light" w:hAnsi="Arial Nova Light" w:cstheme="majorHAnsi"/>
              </w:rPr>
              <w:t>8.</w:t>
            </w:r>
          </w:p>
        </w:tc>
        <w:tc>
          <w:tcPr>
            <w:tcW w:w="9384" w:type="dxa"/>
            <w:shd w:val="clear" w:color="auto" w:fill="6E6E6E" w:themeFill="accent1" w:themeFillShade="80"/>
          </w:tcPr>
          <w:p w14:paraId="294BBD1C" w14:textId="77777777" w:rsidR="002B4C36" w:rsidRPr="00CE47EB" w:rsidRDefault="002B4C36" w:rsidP="00BA4DD5">
            <w:pPr>
              <w:spacing w:after="160" w:line="259" w:lineRule="auto"/>
              <w:rPr>
                <w:rFonts w:ascii="Arial Nova Light" w:hAnsi="Arial Nova Light" w:cstheme="majorHAnsi"/>
              </w:rPr>
            </w:pPr>
            <w:r w:rsidRPr="00CE47EB">
              <w:rPr>
                <w:rFonts w:ascii="Arial Nova Light" w:hAnsi="Arial Nova Light" w:cstheme="majorHAnsi"/>
              </w:rPr>
              <w:t>Additional Comments</w:t>
            </w:r>
          </w:p>
        </w:tc>
      </w:tr>
      <w:tr w:rsidR="002B4C36" w:rsidRPr="00CE47EB" w14:paraId="26BEFB05" w14:textId="77777777" w:rsidTr="00BA4DD5">
        <w:tc>
          <w:tcPr>
            <w:tcW w:w="584" w:type="dxa"/>
          </w:tcPr>
          <w:p w14:paraId="4E441EDF" w14:textId="77777777" w:rsidR="002B4C36" w:rsidRPr="00CE47EB" w:rsidRDefault="002B4C36" w:rsidP="00BA4DD5">
            <w:pPr>
              <w:spacing w:after="160" w:line="259" w:lineRule="auto"/>
              <w:rPr>
                <w:rFonts w:ascii="Arial Nova Light" w:hAnsi="Arial Nova Light" w:cstheme="majorHAnsi"/>
              </w:rPr>
            </w:pPr>
          </w:p>
        </w:tc>
        <w:tc>
          <w:tcPr>
            <w:tcW w:w="9384" w:type="dxa"/>
          </w:tcPr>
          <w:p w14:paraId="26613A10" w14:textId="77777777" w:rsidR="002B4C36" w:rsidRPr="00CE47EB" w:rsidRDefault="002B4C36" w:rsidP="00BA4DD5">
            <w:pPr>
              <w:spacing w:after="160" w:line="259" w:lineRule="auto"/>
              <w:rPr>
                <w:rFonts w:ascii="Arial Nova Light" w:hAnsi="Arial Nova Light" w:cstheme="majorHAnsi"/>
              </w:rPr>
            </w:pPr>
          </w:p>
          <w:p w14:paraId="7AFD449C" w14:textId="77777777" w:rsidR="002B4C36" w:rsidRPr="00CE47EB" w:rsidRDefault="002B4C36" w:rsidP="00BA4DD5">
            <w:pPr>
              <w:spacing w:after="160" w:line="259" w:lineRule="auto"/>
              <w:rPr>
                <w:rFonts w:ascii="Arial Nova Light" w:hAnsi="Arial Nova Light" w:cstheme="majorHAnsi"/>
              </w:rPr>
            </w:pPr>
          </w:p>
          <w:p w14:paraId="613E1BD7" w14:textId="77777777" w:rsidR="002B4C36" w:rsidRPr="00CE47EB" w:rsidRDefault="002B4C36" w:rsidP="00BA4DD5">
            <w:pPr>
              <w:spacing w:after="160" w:line="259" w:lineRule="auto"/>
              <w:rPr>
                <w:rFonts w:ascii="Arial Nova Light" w:hAnsi="Arial Nova Light" w:cstheme="majorHAnsi"/>
              </w:rPr>
            </w:pPr>
          </w:p>
        </w:tc>
      </w:tr>
      <w:tr w:rsidR="002B4C36" w:rsidRPr="00CE47EB" w14:paraId="589016AD" w14:textId="77777777" w:rsidTr="00BA4DD5">
        <w:tc>
          <w:tcPr>
            <w:tcW w:w="584" w:type="dxa"/>
            <w:shd w:val="clear" w:color="auto" w:fill="6E6E6E" w:themeFill="accent1" w:themeFillShade="80"/>
          </w:tcPr>
          <w:p w14:paraId="07B0C896" w14:textId="77777777" w:rsidR="002B4C36" w:rsidRDefault="002B4C36" w:rsidP="00BA4DD5">
            <w:pPr>
              <w:rPr>
                <w:rFonts w:ascii="Arial Nova Light" w:hAnsi="Arial Nova Light" w:cstheme="majorHAnsi"/>
                <w:b/>
                <w:bCs/>
              </w:rPr>
            </w:pPr>
            <w:r w:rsidRPr="008B2515">
              <w:rPr>
                <w:rFonts w:ascii="Arial Nova Light" w:hAnsi="Arial Nova Light" w:cstheme="majorHAnsi"/>
                <w:b/>
                <w:bCs/>
              </w:rPr>
              <w:t>Total Score:</w:t>
            </w:r>
          </w:p>
          <w:p w14:paraId="240BC6D6" w14:textId="77777777" w:rsidR="002B4C36" w:rsidRPr="008B2515" w:rsidRDefault="002B4C36" w:rsidP="00BA4DD5">
            <w:pPr>
              <w:rPr>
                <w:rFonts w:ascii="Arial Nova Light" w:hAnsi="Arial Nova Light" w:cstheme="majorHAnsi"/>
                <w:b/>
                <w:bCs/>
              </w:rPr>
            </w:pPr>
          </w:p>
        </w:tc>
        <w:tc>
          <w:tcPr>
            <w:tcW w:w="9384" w:type="dxa"/>
            <w:shd w:val="clear" w:color="auto" w:fill="6E6E6E" w:themeFill="accent1" w:themeFillShade="80"/>
          </w:tcPr>
          <w:p w14:paraId="72D7B6E3" w14:textId="77777777" w:rsidR="002B4C36" w:rsidRPr="00CE47EB" w:rsidRDefault="002B4C36" w:rsidP="00BA4DD5">
            <w:pPr>
              <w:rPr>
                <w:rFonts w:ascii="Arial Nova Light" w:hAnsi="Arial Nova Light" w:cstheme="majorHAnsi"/>
              </w:rPr>
            </w:pPr>
          </w:p>
        </w:tc>
      </w:tr>
    </w:tbl>
    <w:p w14:paraId="2AC2E090" w14:textId="77777777" w:rsidR="002B4C36" w:rsidRPr="00CE47EB" w:rsidRDefault="002B4C36" w:rsidP="00BA4DD5">
      <w:pPr>
        <w:rPr>
          <w:rFonts w:ascii="Arial Nova Light" w:hAnsi="Arial Nova Light" w:cstheme="majorHAnsi"/>
        </w:rPr>
      </w:pPr>
    </w:p>
    <w:p w14:paraId="56F3BD82" w14:textId="77777777" w:rsidR="004528E4" w:rsidRDefault="004528E4">
      <w:pPr>
        <w:rPr>
          <w:rFonts w:cs="Arial"/>
          <w:szCs w:val="24"/>
        </w:rPr>
      </w:pPr>
      <w:r>
        <w:rPr>
          <w:rFonts w:cs="Arial"/>
          <w:szCs w:val="24"/>
        </w:rPr>
        <w:br w:type="page"/>
      </w:r>
    </w:p>
    <w:p w14:paraId="0A344CA0" w14:textId="528FEC5A" w:rsidR="00FE0E78" w:rsidRPr="002B4C36" w:rsidRDefault="004528E4" w:rsidP="00FE0E78">
      <w:pPr>
        <w:autoSpaceDE w:val="0"/>
        <w:autoSpaceDN w:val="0"/>
        <w:adjustRightInd w:val="0"/>
        <w:spacing w:after="0" w:line="240" w:lineRule="auto"/>
        <w:contextualSpacing/>
        <w:rPr>
          <w:rFonts w:cs="Arial"/>
          <w:b/>
          <w:bCs/>
          <w:szCs w:val="24"/>
        </w:rPr>
      </w:pPr>
      <w:r w:rsidRPr="002B4C36">
        <w:rPr>
          <w:rFonts w:cs="Arial"/>
          <w:b/>
          <w:bCs/>
          <w:szCs w:val="24"/>
        </w:rPr>
        <w:lastRenderedPageBreak/>
        <w:t xml:space="preserve">A.5 Appendix 5 - </w:t>
      </w:r>
      <w:r w:rsidR="00FE0E78" w:rsidRPr="002B4C36">
        <w:rPr>
          <w:rFonts w:cs="Arial"/>
          <w:b/>
          <w:bCs/>
          <w:szCs w:val="24"/>
        </w:rPr>
        <w:t>DHIP Strategic Steering group T</w:t>
      </w:r>
      <w:r w:rsidR="006A5DE9">
        <w:rPr>
          <w:rFonts w:cs="Arial"/>
          <w:b/>
          <w:bCs/>
          <w:szCs w:val="24"/>
        </w:rPr>
        <w:t>erms of Reference</w:t>
      </w:r>
    </w:p>
    <w:p w14:paraId="3DD562A9" w14:textId="3C1A8C34" w:rsidR="00FE0E78" w:rsidRDefault="00FE0E78" w:rsidP="00FE0E78">
      <w:pPr>
        <w:autoSpaceDE w:val="0"/>
        <w:autoSpaceDN w:val="0"/>
        <w:adjustRightInd w:val="0"/>
        <w:spacing w:after="0" w:line="240" w:lineRule="auto"/>
        <w:contextualSpacing/>
        <w:rPr>
          <w:rFonts w:cs="Arial"/>
          <w:szCs w:val="24"/>
        </w:rPr>
      </w:pPr>
    </w:p>
    <w:p w14:paraId="61817351" w14:textId="52346B56" w:rsidR="00FE0E78" w:rsidRPr="00346CEE" w:rsidRDefault="00FE0E78" w:rsidP="00FE0E78">
      <w:pPr>
        <w:autoSpaceDE w:val="0"/>
        <w:autoSpaceDN w:val="0"/>
        <w:adjustRightInd w:val="0"/>
        <w:spacing w:after="0" w:line="240" w:lineRule="auto"/>
        <w:contextualSpacing/>
        <w:rPr>
          <w:rFonts w:cs="Arial"/>
          <w:b/>
          <w:bCs/>
          <w:szCs w:val="24"/>
        </w:rPr>
      </w:pPr>
      <w:r w:rsidRPr="00346CEE">
        <w:rPr>
          <w:rFonts w:cs="Arial"/>
          <w:b/>
          <w:bCs/>
          <w:szCs w:val="24"/>
        </w:rPr>
        <w:t xml:space="preserve">1. Purpose </w:t>
      </w:r>
    </w:p>
    <w:p w14:paraId="4006A273" w14:textId="199D3A50" w:rsidR="00FE0E78" w:rsidRDefault="00FE0E78" w:rsidP="00FE0E78">
      <w:pPr>
        <w:autoSpaceDE w:val="0"/>
        <w:autoSpaceDN w:val="0"/>
        <w:adjustRightInd w:val="0"/>
        <w:spacing w:after="0" w:line="240" w:lineRule="auto"/>
        <w:contextualSpacing/>
        <w:rPr>
          <w:rFonts w:cs="Arial"/>
          <w:szCs w:val="24"/>
        </w:rPr>
      </w:pPr>
    </w:p>
    <w:p w14:paraId="5FC86FF5" w14:textId="4FAFC47A" w:rsidR="002B4C36" w:rsidRPr="006A5DE9" w:rsidRDefault="00FE0E78" w:rsidP="006A5DE9">
      <w:pPr>
        <w:pStyle w:val="ListParagraph"/>
        <w:numPr>
          <w:ilvl w:val="1"/>
          <w:numId w:val="12"/>
        </w:numPr>
        <w:autoSpaceDE w:val="0"/>
        <w:autoSpaceDN w:val="0"/>
        <w:adjustRightInd w:val="0"/>
        <w:spacing w:after="0" w:line="240" w:lineRule="auto"/>
        <w:rPr>
          <w:rFonts w:cs="Arial"/>
          <w:szCs w:val="24"/>
        </w:rPr>
      </w:pPr>
      <w:r w:rsidRPr="006A5DE9">
        <w:rPr>
          <w:rFonts w:cs="Arial"/>
          <w:szCs w:val="24"/>
        </w:rPr>
        <w:t>To provide strategic direction for DHIP activity</w:t>
      </w:r>
      <w:r w:rsidR="002B4C36" w:rsidRPr="006A5DE9">
        <w:rPr>
          <w:rFonts w:cs="Arial"/>
          <w:szCs w:val="24"/>
        </w:rPr>
        <w:t>, reflecting agreed aims</w:t>
      </w:r>
      <w:r w:rsidR="009C35CE" w:rsidRPr="006A5DE9">
        <w:rPr>
          <w:rFonts w:cs="Arial"/>
          <w:szCs w:val="24"/>
        </w:rPr>
        <w:t xml:space="preserve">, </w:t>
      </w:r>
      <w:r w:rsidR="002B4C36" w:rsidRPr="006A5DE9">
        <w:rPr>
          <w:rFonts w:cs="Arial"/>
          <w:szCs w:val="24"/>
        </w:rPr>
        <w:t>objectives</w:t>
      </w:r>
      <w:r w:rsidR="009C35CE" w:rsidRPr="006A5DE9">
        <w:rPr>
          <w:rFonts w:cs="Arial"/>
          <w:szCs w:val="24"/>
        </w:rPr>
        <w:t xml:space="preserve">, </w:t>
      </w:r>
      <w:r w:rsidR="002B4C36" w:rsidRPr="006A5DE9">
        <w:rPr>
          <w:rFonts w:cs="Arial"/>
          <w:szCs w:val="24"/>
        </w:rPr>
        <w:t xml:space="preserve">needs and priorities. </w:t>
      </w:r>
    </w:p>
    <w:p w14:paraId="3FD2CCBB" w14:textId="7DB257AC" w:rsidR="00FE0E78" w:rsidRPr="006A5DE9" w:rsidRDefault="002B4C36" w:rsidP="00FE0E78">
      <w:pPr>
        <w:pStyle w:val="ListParagraph"/>
        <w:numPr>
          <w:ilvl w:val="1"/>
          <w:numId w:val="12"/>
        </w:numPr>
        <w:autoSpaceDE w:val="0"/>
        <w:autoSpaceDN w:val="0"/>
        <w:adjustRightInd w:val="0"/>
        <w:spacing w:after="0" w:line="240" w:lineRule="auto"/>
        <w:rPr>
          <w:rFonts w:cs="Arial"/>
          <w:szCs w:val="24"/>
        </w:rPr>
      </w:pPr>
      <w:r w:rsidRPr="006A5DE9">
        <w:rPr>
          <w:rFonts w:cs="Arial"/>
          <w:szCs w:val="24"/>
        </w:rPr>
        <w:t>E</w:t>
      </w:r>
      <w:r w:rsidR="00FE0E78" w:rsidRPr="006A5DE9">
        <w:rPr>
          <w:rFonts w:cs="Arial"/>
          <w:szCs w:val="24"/>
        </w:rPr>
        <w:t xml:space="preserve">nsure </w:t>
      </w:r>
      <w:r w:rsidRPr="006A5DE9">
        <w:rPr>
          <w:rFonts w:cs="Arial"/>
          <w:szCs w:val="24"/>
        </w:rPr>
        <w:t xml:space="preserve">effective </w:t>
      </w:r>
      <w:r w:rsidR="00FE0E78" w:rsidRPr="006A5DE9">
        <w:rPr>
          <w:rFonts w:cs="Arial"/>
          <w:szCs w:val="24"/>
        </w:rPr>
        <w:t xml:space="preserve">joint working </w:t>
      </w:r>
      <w:r w:rsidRPr="006A5DE9">
        <w:rPr>
          <w:rFonts w:cs="Arial"/>
          <w:szCs w:val="24"/>
        </w:rPr>
        <w:t>to achieve</w:t>
      </w:r>
      <w:r w:rsidR="00FE0E78" w:rsidRPr="006A5DE9">
        <w:rPr>
          <w:rFonts w:cs="Arial"/>
          <w:szCs w:val="24"/>
        </w:rPr>
        <w:t xml:space="preserve"> maximum impact from resources</w:t>
      </w:r>
      <w:r w:rsidRPr="006A5DE9">
        <w:rPr>
          <w:rFonts w:cs="Arial"/>
          <w:szCs w:val="24"/>
        </w:rPr>
        <w:t xml:space="preserve"> available, at </w:t>
      </w:r>
      <w:r w:rsidR="009C35CE" w:rsidRPr="006A5DE9">
        <w:rPr>
          <w:rFonts w:cs="Arial"/>
          <w:szCs w:val="24"/>
        </w:rPr>
        <w:t xml:space="preserve">both </w:t>
      </w:r>
      <w:r w:rsidRPr="006A5DE9">
        <w:rPr>
          <w:rFonts w:cs="Arial"/>
          <w:szCs w:val="24"/>
        </w:rPr>
        <w:t xml:space="preserve">strategic and operational level.   </w:t>
      </w:r>
      <w:r w:rsidR="00CC4D4A" w:rsidRPr="006A5DE9">
        <w:rPr>
          <w:rFonts w:cs="Arial"/>
          <w:szCs w:val="24"/>
        </w:rPr>
        <w:t xml:space="preserve"> </w:t>
      </w:r>
      <w:r w:rsidR="00FE0E78" w:rsidRPr="006A5DE9">
        <w:rPr>
          <w:rFonts w:cs="Arial"/>
          <w:szCs w:val="24"/>
        </w:rPr>
        <w:t xml:space="preserve"> </w:t>
      </w:r>
    </w:p>
    <w:p w14:paraId="7C305F0C" w14:textId="77777777" w:rsidR="00FE0E78" w:rsidRDefault="00FE0E78" w:rsidP="00FE0E78">
      <w:pPr>
        <w:autoSpaceDE w:val="0"/>
        <w:autoSpaceDN w:val="0"/>
        <w:adjustRightInd w:val="0"/>
        <w:spacing w:after="0" w:line="240" w:lineRule="auto"/>
        <w:contextualSpacing/>
        <w:rPr>
          <w:rFonts w:cs="Arial"/>
          <w:szCs w:val="24"/>
        </w:rPr>
      </w:pPr>
    </w:p>
    <w:p w14:paraId="7795E93A" w14:textId="77777777" w:rsidR="00FE0E78" w:rsidRDefault="00FE0E78" w:rsidP="00FE0E78">
      <w:pPr>
        <w:autoSpaceDE w:val="0"/>
        <w:autoSpaceDN w:val="0"/>
        <w:adjustRightInd w:val="0"/>
        <w:spacing w:after="0" w:line="240" w:lineRule="auto"/>
        <w:contextualSpacing/>
        <w:rPr>
          <w:rFonts w:cs="Arial"/>
          <w:szCs w:val="24"/>
        </w:rPr>
      </w:pPr>
    </w:p>
    <w:p w14:paraId="3842E262" w14:textId="41F484C3" w:rsidR="00FE0E78" w:rsidRPr="00346CEE" w:rsidRDefault="00FE0E78" w:rsidP="00FE0E78">
      <w:pPr>
        <w:autoSpaceDE w:val="0"/>
        <w:autoSpaceDN w:val="0"/>
        <w:adjustRightInd w:val="0"/>
        <w:spacing w:after="0" w:line="240" w:lineRule="auto"/>
        <w:contextualSpacing/>
        <w:rPr>
          <w:rFonts w:cs="Arial"/>
          <w:b/>
          <w:bCs/>
          <w:szCs w:val="24"/>
        </w:rPr>
      </w:pPr>
      <w:r w:rsidRPr="00346CEE">
        <w:rPr>
          <w:rFonts w:cs="Arial"/>
          <w:b/>
          <w:bCs/>
          <w:szCs w:val="24"/>
        </w:rPr>
        <w:t>2. Objectives</w:t>
      </w:r>
    </w:p>
    <w:p w14:paraId="5C960B19" w14:textId="0F812F8C" w:rsidR="00FE0E78" w:rsidRDefault="00FE0E78" w:rsidP="00346CEE">
      <w:pPr>
        <w:autoSpaceDE w:val="0"/>
        <w:autoSpaceDN w:val="0"/>
        <w:adjustRightInd w:val="0"/>
        <w:spacing w:after="0" w:line="240" w:lineRule="auto"/>
        <w:ind w:left="426"/>
        <w:contextualSpacing/>
        <w:rPr>
          <w:rFonts w:cs="Arial"/>
          <w:szCs w:val="24"/>
        </w:rPr>
      </w:pPr>
    </w:p>
    <w:p w14:paraId="6A09CAE3" w14:textId="7BBA8500" w:rsidR="00FE0E78" w:rsidRPr="000E0306" w:rsidRDefault="009C35CE" w:rsidP="000E0306">
      <w:pPr>
        <w:pStyle w:val="ListParagraph"/>
        <w:numPr>
          <w:ilvl w:val="1"/>
          <w:numId w:val="19"/>
        </w:numPr>
        <w:autoSpaceDE w:val="0"/>
        <w:autoSpaceDN w:val="0"/>
        <w:adjustRightInd w:val="0"/>
        <w:spacing w:after="0" w:line="240" w:lineRule="auto"/>
        <w:rPr>
          <w:rFonts w:cs="Arial"/>
          <w:szCs w:val="24"/>
        </w:rPr>
      </w:pPr>
      <w:r w:rsidRPr="000E0306">
        <w:rPr>
          <w:rFonts w:cs="Arial"/>
          <w:szCs w:val="24"/>
        </w:rPr>
        <w:t>O</w:t>
      </w:r>
      <w:r w:rsidR="00FE0E78" w:rsidRPr="000E0306">
        <w:rPr>
          <w:rFonts w:cs="Arial"/>
          <w:szCs w:val="24"/>
        </w:rPr>
        <w:t>versight of Partnership meetings</w:t>
      </w:r>
      <w:r w:rsidRPr="000E0306">
        <w:rPr>
          <w:rFonts w:cs="Arial"/>
          <w:szCs w:val="24"/>
        </w:rPr>
        <w:t xml:space="preserve"> and the work of task and finish groups</w:t>
      </w:r>
      <w:r w:rsidR="006A5DE9" w:rsidRPr="000E0306">
        <w:rPr>
          <w:rFonts w:cs="Arial"/>
          <w:szCs w:val="24"/>
        </w:rPr>
        <w:t>.</w:t>
      </w:r>
    </w:p>
    <w:p w14:paraId="60A97E40" w14:textId="2AA9DFE4" w:rsidR="00FE0E78" w:rsidRDefault="00037413" w:rsidP="00346CEE">
      <w:pPr>
        <w:pStyle w:val="ListParagraph"/>
        <w:numPr>
          <w:ilvl w:val="1"/>
          <w:numId w:val="19"/>
        </w:numPr>
        <w:autoSpaceDE w:val="0"/>
        <w:autoSpaceDN w:val="0"/>
        <w:adjustRightInd w:val="0"/>
        <w:spacing w:after="0" w:line="240" w:lineRule="auto"/>
        <w:rPr>
          <w:rFonts w:cs="Arial"/>
          <w:szCs w:val="24"/>
        </w:rPr>
      </w:pPr>
      <w:r w:rsidRPr="006A5DE9">
        <w:rPr>
          <w:rFonts w:cs="Arial"/>
          <w:szCs w:val="24"/>
        </w:rPr>
        <w:t>Responsible for d</w:t>
      </w:r>
      <w:r w:rsidR="00FE0E78" w:rsidRPr="006A5DE9">
        <w:rPr>
          <w:rFonts w:cs="Arial"/>
          <w:szCs w:val="24"/>
        </w:rPr>
        <w:t>ecision making and governance inc</w:t>
      </w:r>
      <w:r w:rsidR="009C35CE" w:rsidRPr="006A5DE9">
        <w:rPr>
          <w:rFonts w:cs="Arial"/>
          <w:szCs w:val="24"/>
        </w:rPr>
        <w:t>luding</w:t>
      </w:r>
      <w:r w:rsidR="00FE0E78" w:rsidRPr="006A5DE9">
        <w:rPr>
          <w:rFonts w:cs="Arial"/>
          <w:szCs w:val="24"/>
        </w:rPr>
        <w:t xml:space="preserve"> records of decision making</w:t>
      </w:r>
      <w:r w:rsidR="006A5DE9">
        <w:rPr>
          <w:rFonts w:cs="Arial"/>
          <w:szCs w:val="24"/>
        </w:rPr>
        <w:t>.</w:t>
      </w:r>
    </w:p>
    <w:p w14:paraId="60FAC30A" w14:textId="49D28382" w:rsidR="00FE0E78" w:rsidRDefault="00FE0E78" w:rsidP="00346CEE">
      <w:pPr>
        <w:pStyle w:val="ListParagraph"/>
        <w:numPr>
          <w:ilvl w:val="1"/>
          <w:numId w:val="19"/>
        </w:numPr>
        <w:autoSpaceDE w:val="0"/>
        <w:autoSpaceDN w:val="0"/>
        <w:adjustRightInd w:val="0"/>
        <w:spacing w:after="0" w:line="240" w:lineRule="auto"/>
        <w:rPr>
          <w:rFonts w:cs="Arial"/>
          <w:szCs w:val="24"/>
        </w:rPr>
      </w:pPr>
      <w:r w:rsidRPr="006A5DE9">
        <w:rPr>
          <w:rFonts w:cs="Arial"/>
          <w:szCs w:val="24"/>
        </w:rPr>
        <w:t xml:space="preserve">Develop </w:t>
      </w:r>
      <w:r w:rsidR="009C35CE" w:rsidRPr="006A5DE9">
        <w:rPr>
          <w:rFonts w:cs="Arial"/>
          <w:szCs w:val="24"/>
        </w:rPr>
        <w:t xml:space="preserve">links with </w:t>
      </w:r>
      <w:r w:rsidRPr="006A5DE9">
        <w:rPr>
          <w:rFonts w:cs="Arial"/>
          <w:szCs w:val="24"/>
        </w:rPr>
        <w:t xml:space="preserve">strategic </w:t>
      </w:r>
      <w:r w:rsidR="009C35CE" w:rsidRPr="006A5DE9">
        <w:rPr>
          <w:rFonts w:cs="Arial"/>
          <w:szCs w:val="24"/>
        </w:rPr>
        <w:t>partnerships</w:t>
      </w:r>
      <w:r w:rsidRPr="006A5DE9">
        <w:rPr>
          <w:rFonts w:cs="Arial"/>
          <w:szCs w:val="24"/>
        </w:rPr>
        <w:t xml:space="preserve"> within the city and co-ordinate input</w:t>
      </w:r>
      <w:r w:rsidR="006A5DE9">
        <w:rPr>
          <w:rFonts w:cs="Arial"/>
          <w:szCs w:val="24"/>
        </w:rPr>
        <w:t>.</w:t>
      </w:r>
    </w:p>
    <w:p w14:paraId="313B53E6" w14:textId="39C94B25" w:rsidR="00FE0E78" w:rsidRDefault="00FE0E78" w:rsidP="00346CEE">
      <w:pPr>
        <w:pStyle w:val="ListParagraph"/>
        <w:numPr>
          <w:ilvl w:val="1"/>
          <w:numId w:val="19"/>
        </w:numPr>
        <w:autoSpaceDE w:val="0"/>
        <w:autoSpaceDN w:val="0"/>
        <w:adjustRightInd w:val="0"/>
        <w:spacing w:after="0" w:line="240" w:lineRule="auto"/>
        <w:rPr>
          <w:rFonts w:cs="Arial"/>
          <w:szCs w:val="24"/>
        </w:rPr>
      </w:pPr>
      <w:r w:rsidRPr="006A5DE9">
        <w:rPr>
          <w:rFonts w:cs="Arial"/>
          <w:szCs w:val="24"/>
        </w:rPr>
        <w:t xml:space="preserve">Receive intelligence from communities and strategic partners and enable </w:t>
      </w:r>
      <w:r w:rsidR="00037413" w:rsidRPr="006A5DE9">
        <w:rPr>
          <w:rFonts w:cs="Arial"/>
          <w:szCs w:val="24"/>
        </w:rPr>
        <w:t xml:space="preserve">a </w:t>
      </w:r>
      <w:r w:rsidRPr="006A5DE9">
        <w:rPr>
          <w:rFonts w:cs="Arial"/>
          <w:szCs w:val="24"/>
        </w:rPr>
        <w:t>co-ordinated response</w:t>
      </w:r>
      <w:r w:rsidR="006A5DE9">
        <w:rPr>
          <w:rFonts w:cs="Arial"/>
          <w:szCs w:val="24"/>
        </w:rPr>
        <w:t>.</w:t>
      </w:r>
    </w:p>
    <w:p w14:paraId="7D96897B" w14:textId="77777777" w:rsidR="006A5DE9" w:rsidRDefault="00FE0E78" w:rsidP="00346CEE">
      <w:pPr>
        <w:pStyle w:val="ListParagraph"/>
        <w:numPr>
          <w:ilvl w:val="1"/>
          <w:numId w:val="19"/>
        </w:numPr>
        <w:autoSpaceDE w:val="0"/>
        <w:autoSpaceDN w:val="0"/>
        <w:adjustRightInd w:val="0"/>
        <w:spacing w:after="0" w:line="240" w:lineRule="auto"/>
        <w:rPr>
          <w:rFonts w:cs="Arial"/>
          <w:szCs w:val="24"/>
        </w:rPr>
      </w:pPr>
      <w:r w:rsidRPr="006A5DE9">
        <w:rPr>
          <w:rFonts w:cs="Arial"/>
          <w:szCs w:val="24"/>
        </w:rPr>
        <w:t>Lead the learning and reflection process on DHIP ways of working to ensure improvement</w:t>
      </w:r>
      <w:r w:rsidR="006A5DE9">
        <w:rPr>
          <w:rFonts w:cs="Arial"/>
          <w:szCs w:val="24"/>
        </w:rPr>
        <w:t>.</w:t>
      </w:r>
    </w:p>
    <w:p w14:paraId="033275F8" w14:textId="1286CFCE" w:rsidR="00FE0E78" w:rsidRPr="006A5DE9" w:rsidRDefault="00037413" w:rsidP="00346CEE">
      <w:pPr>
        <w:pStyle w:val="ListParagraph"/>
        <w:numPr>
          <w:ilvl w:val="1"/>
          <w:numId w:val="19"/>
        </w:numPr>
        <w:autoSpaceDE w:val="0"/>
        <w:autoSpaceDN w:val="0"/>
        <w:adjustRightInd w:val="0"/>
        <w:spacing w:after="0" w:line="240" w:lineRule="auto"/>
        <w:rPr>
          <w:rFonts w:cs="Arial"/>
          <w:szCs w:val="24"/>
        </w:rPr>
      </w:pPr>
      <w:r w:rsidRPr="006A5DE9">
        <w:rPr>
          <w:rFonts w:cs="Arial"/>
          <w:szCs w:val="24"/>
        </w:rPr>
        <w:t>Support leadership and skills development for the steering group and strategic connectors.</w:t>
      </w:r>
    </w:p>
    <w:p w14:paraId="1EA27DBF" w14:textId="77777777" w:rsidR="00FE0E78" w:rsidRDefault="00FE0E78" w:rsidP="00346CEE">
      <w:pPr>
        <w:pStyle w:val="ListParagraph"/>
        <w:autoSpaceDE w:val="0"/>
        <w:autoSpaceDN w:val="0"/>
        <w:adjustRightInd w:val="0"/>
        <w:spacing w:after="0" w:line="240" w:lineRule="auto"/>
        <w:ind w:left="709" w:hanging="425"/>
        <w:rPr>
          <w:rFonts w:cs="Arial"/>
          <w:szCs w:val="24"/>
        </w:rPr>
      </w:pPr>
    </w:p>
    <w:p w14:paraId="3DF38DF2" w14:textId="77777777" w:rsidR="00FE0E78" w:rsidRDefault="00FE0E78" w:rsidP="00FE0E78">
      <w:pPr>
        <w:autoSpaceDE w:val="0"/>
        <w:autoSpaceDN w:val="0"/>
        <w:adjustRightInd w:val="0"/>
        <w:spacing w:after="0" w:line="240" w:lineRule="auto"/>
        <w:contextualSpacing/>
        <w:rPr>
          <w:rFonts w:cs="Arial"/>
          <w:szCs w:val="24"/>
        </w:rPr>
      </w:pPr>
    </w:p>
    <w:p w14:paraId="51EBDC1C" w14:textId="43A4BB6A" w:rsidR="00FE0E78" w:rsidRPr="00346CEE" w:rsidRDefault="00FE0E78" w:rsidP="00FE0E78">
      <w:pPr>
        <w:autoSpaceDE w:val="0"/>
        <w:autoSpaceDN w:val="0"/>
        <w:adjustRightInd w:val="0"/>
        <w:spacing w:after="0" w:line="240" w:lineRule="auto"/>
        <w:contextualSpacing/>
        <w:rPr>
          <w:rFonts w:cs="Arial"/>
          <w:b/>
          <w:bCs/>
          <w:szCs w:val="24"/>
        </w:rPr>
      </w:pPr>
      <w:r w:rsidRPr="00346CEE">
        <w:rPr>
          <w:rFonts w:cs="Arial"/>
          <w:b/>
          <w:bCs/>
          <w:szCs w:val="24"/>
        </w:rPr>
        <w:t>3. Membership</w:t>
      </w:r>
    </w:p>
    <w:p w14:paraId="21B6A355" w14:textId="01422F2D" w:rsidR="00FE0E78" w:rsidRDefault="00FE0E78" w:rsidP="00FE0E78">
      <w:pPr>
        <w:autoSpaceDE w:val="0"/>
        <w:autoSpaceDN w:val="0"/>
        <w:adjustRightInd w:val="0"/>
        <w:spacing w:after="0" w:line="240" w:lineRule="auto"/>
        <w:contextualSpacing/>
        <w:rPr>
          <w:rFonts w:cs="Arial"/>
          <w:szCs w:val="24"/>
        </w:rPr>
      </w:pPr>
    </w:p>
    <w:p w14:paraId="30FE145B" w14:textId="2FA755A9" w:rsidR="00F80464" w:rsidRPr="000E0306" w:rsidRDefault="00F80464" w:rsidP="000E0306">
      <w:pPr>
        <w:autoSpaceDE w:val="0"/>
        <w:autoSpaceDN w:val="0"/>
        <w:adjustRightInd w:val="0"/>
        <w:spacing w:after="0" w:line="240" w:lineRule="auto"/>
        <w:rPr>
          <w:rFonts w:cs="Arial"/>
          <w:szCs w:val="24"/>
        </w:rPr>
      </w:pPr>
      <w:r w:rsidRPr="000E0306">
        <w:rPr>
          <w:rFonts w:cs="Arial"/>
          <w:szCs w:val="24"/>
        </w:rPr>
        <w:t>D</w:t>
      </w:r>
      <w:r w:rsidR="006A5DE9" w:rsidRPr="000E0306">
        <w:rPr>
          <w:rFonts w:cs="Arial"/>
          <w:szCs w:val="24"/>
        </w:rPr>
        <w:t>erby City Council</w:t>
      </w:r>
      <w:r w:rsidR="00D74FAE">
        <w:rPr>
          <w:rFonts w:cs="Arial"/>
          <w:szCs w:val="24"/>
        </w:rPr>
        <w:t xml:space="preserve"> (Public Health, Locality Working)</w:t>
      </w:r>
    </w:p>
    <w:p w14:paraId="626E1340" w14:textId="257740F7" w:rsidR="00F80464" w:rsidRPr="000E0306" w:rsidRDefault="00F80464" w:rsidP="000E0306">
      <w:pPr>
        <w:autoSpaceDE w:val="0"/>
        <w:autoSpaceDN w:val="0"/>
        <w:adjustRightInd w:val="0"/>
        <w:spacing w:after="0" w:line="240" w:lineRule="auto"/>
        <w:rPr>
          <w:rFonts w:cs="Arial"/>
          <w:szCs w:val="24"/>
        </w:rPr>
      </w:pPr>
      <w:r w:rsidRPr="000E0306">
        <w:rPr>
          <w:rFonts w:cs="Arial"/>
          <w:szCs w:val="24"/>
        </w:rPr>
        <w:t>C</w:t>
      </w:r>
      <w:r w:rsidR="006A5DE9" w:rsidRPr="000E0306">
        <w:rPr>
          <w:rFonts w:cs="Arial"/>
          <w:szCs w:val="24"/>
        </w:rPr>
        <w:t>ommunity Action Derby</w:t>
      </w:r>
    </w:p>
    <w:p w14:paraId="52FF5ED8" w14:textId="77777777" w:rsidR="000E0306" w:rsidRDefault="00F80464" w:rsidP="000E0306">
      <w:pPr>
        <w:autoSpaceDE w:val="0"/>
        <w:autoSpaceDN w:val="0"/>
        <w:adjustRightInd w:val="0"/>
        <w:spacing w:after="0" w:line="240" w:lineRule="auto"/>
      </w:pPr>
      <w:r w:rsidRPr="000E0306">
        <w:rPr>
          <w:rFonts w:cs="Arial"/>
          <w:szCs w:val="24"/>
        </w:rPr>
        <w:t xml:space="preserve">Derby Homes </w:t>
      </w:r>
      <w:r w:rsidR="006A5DE9" w:rsidRPr="000E0306">
        <w:rPr>
          <w:rFonts w:cs="Arial"/>
          <w:szCs w:val="24"/>
        </w:rPr>
        <w:t>Limited</w:t>
      </w:r>
      <w:r w:rsidR="000E0306" w:rsidRPr="000E0306">
        <w:t xml:space="preserve"> </w:t>
      </w:r>
    </w:p>
    <w:p w14:paraId="0234FAB2" w14:textId="29E66008" w:rsidR="00F80464" w:rsidRPr="000E0306" w:rsidRDefault="000E0306" w:rsidP="000E0306">
      <w:pPr>
        <w:autoSpaceDE w:val="0"/>
        <w:autoSpaceDN w:val="0"/>
        <w:adjustRightInd w:val="0"/>
        <w:spacing w:after="0" w:line="240" w:lineRule="auto"/>
        <w:rPr>
          <w:rFonts w:cs="Arial"/>
          <w:szCs w:val="24"/>
        </w:rPr>
      </w:pPr>
      <w:r>
        <w:t>Integrated Care Board/NHS</w:t>
      </w:r>
    </w:p>
    <w:p w14:paraId="4249BDC0" w14:textId="716EC45B" w:rsidR="00F80464" w:rsidRDefault="00F80464" w:rsidP="000E0306">
      <w:pPr>
        <w:autoSpaceDE w:val="0"/>
        <w:autoSpaceDN w:val="0"/>
        <w:adjustRightInd w:val="0"/>
        <w:spacing w:after="0" w:line="240" w:lineRule="auto"/>
      </w:pPr>
      <w:r w:rsidRPr="000E0306">
        <w:rPr>
          <w:rFonts w:cs="Arial"/>
          <w:szCs w:val="24"/>
        </w:rPr>
        <w:t>Strategic connectors</w:t>
      </w:r>
      <w:r w:rsidR="006A5DE9" w:rsidRPr="000E0306">
        <w:rPr>
          <w:rFonts w:cs="Arial"/>
          <w:szCs w:val="24"/>
        </w:rPr>
        <w:t xml:space="preserve">: </w:t>
      </w:r>
      <w:r w:rsidR="006A5DE9">
        <w:t>These members are from local communities, with a variety of roles (voluntary, community, paid) and are recognised as a credible voice by local communities. They have potential to highlight health inequalities</w:t>
      </w:r>
      <w:r w:rsidR="002B280F">
        <w:t xml:space="preserve"> </w:t>
      </w:r>
      <w:r w:rsidR="00D74FAE">
        <w:t xml:space="preserve">within the system </w:t>
      </w:r>
      <w:r w:rsidR="002B280F">
        <w:t xml:space="preserve">and </w:t>
      </w:r>
      <w:r w:rsidR="006A5DE9">
        <w:t xml:space="preserve">act as champions for local </w:t>
      </w:r>
      <w:r w:rsidR="002B280F">
        <w:t>change</w:t>
      </w:r>
      <w:r w:rsidR="006A5DE9">
        <w:t xml:space="preserve">. </w:t>
      </w:r>
    </w:p>
    <w:p w14:paraId="39CF9BE1" w14:textId="77777777" w:rsidR="00FE0E78" w:rsidRDefault="00FE0E78" w:rsidP="00FE0E78">
      <w:pPr>
        <w:autoSpaceDE w:val="0"/>
        <w:autoSpaceDN w:val="0"/>
        <w:adjustRightInd w:val="0"/>
        <w:spacing w:after="0" w:line="240" w:lineRule="auto"/>
        <w:contextualSpacing/>
        <w:rPr>
          <w:rFonts w:cs="Arial"/>
          <w:szCs w:val="24"/>
        </w:rPr>
      </w:pPr>
    </w:p>
    <w:p w14:paraId="1AD6D794" w14:textId="112C4D89" w:rsidR="00FE0E78" w:rsidRPr="00346CEE" w:rsidRDefault="00FE0E78" w:rsidP="00FE0E78">
      <w:pPr>
        <w:autoSpaceDE w:val="0"/>
        <w:autoSpaceDN w:val="0"/>
        <w:adjustRightInd w:val="0"/>
        <w:spacing w:after="0" w:line="240" w:lineRule="auto"/>
        <w:contextualSpacing/>
        <w:rPr>
          <w:rFonts w:cs="Arial"/>
          <w:b/>
          <w:bCs/>
          <w:szCs w:val="24"/>
        </w:rPr>
      </w:pPr>
      <w:r w:rsidRPr="00346CEE">
        <w:rPr>
          <w:rFonts w:cs="Arial"/>
          <w:b/>
          <w:bCs/>
          <w:szCs w:val="24"/>
        </w:rPr>
        <w:t>4. Meetings</w:t>
      </w:r>
    </w:p>
    <w:p w14:paraId="6005BFBE" w14:textId="77777777" w:rsidR="00346CEE" w:rsidRDefault="00346CEE" w:rsidP="00FE0E78">
      <w:pPr>
        <w:autoSpaceDE w:val="0"/>
        <w:autoSpaceDN w:val="0"/>
        <w:adjustRightInd w:val="0"/>
        <w:spacing w:after="0" w:line="240" w:lineRule="auto"/>
        <w:contextualSpacing/>
        <w:rPr>
          <w:rFonts w:cs="Arial"/>
          <w:szCs w:val="24"/>
        </w:rPr>
      </w:pPr>
    </w:p>
    <w:p w14:paraId="6BA74B2C" w14:textId="3214B8E4" w:rsidR="00FE0E78" w:rsidRDefault="00F80464" w:rsidP="00FE0E78">
      <w:pPr>
        <w:autoSpaceDE w:val="0"/>
        <w:autoSpaceDN w:val="0"/>
        <w:adjustRightInd w:val="0"/>
        <w:spacing w:after="0" w:line="240" w:lineRule="auto"/>
        <w:contextualSpacing/>
        <w:rPr>
          <w:rFonts w:cs="Arial"/>
          <w:szCs w:val="24"/>
        </w:rPr>
      </w:pPr>
      <w:r>
        <w:rPr>
          <w:rFonts w:cs="Arial"/>
          <w:szCs w:val="24"/>
        </w:rPr>
        <w:t xml:space="preserve">Monthly </w:t>
      </w:r>
    </w:p>
    <w:p w14:paraId="7EE3E476" w14:textId="77777777" w:rsidR="00F80464" w:rsidRDefault="00F80464" w:rsidP="00FE0E78">
      <w:pPr>
        <w:autoSpaceDE w:val="0"/>
        <w:autoSpaceDN w:val="0"/>
        <w:adjustRightInd w:val="0"/>
        <w:spacing w:after="0" w:line="240" w:lineRule="auto"/>
        <w:contextualSpacing/>
        <w:rPr>
          <w:rFonts w:cs="Arial"/>
          <w:szCs w:val="24"/>
        </w:rPr>
      </w:pPr>
    </w:p>
    <w:p w14:paraId="3DBCDA2A" w14:textId="52E2E3BA" w:rsidR="00FE0E78" w:rsidRPr="00346CEE" w:rsidRDefault="00FE0E78" w:rsidP="00FE0E78">
      <w:pPr>
        <w:autoSpaceDE w:val="0"/>
        <w:autoSpaceDN w:val="0"/>
        <w:adjustRightInd w:val="0"/>
        <w:spacing w:after="0" w:line="240" w:lineRule="auto"/>
        <w:contextualSpacing/>
        <w:rPr>
          <w:rFonts w:cs="Arial"/>
          <w:b/>
          <w:bCs/>
          <w:szCs w:val="24"/>
        </w:rPr>
      </w:pPr>
      <w:r w:rsidRPr="00346CEE">
        <w:rPr>
          <w:rFonts w:cs="Arial"/>
          <w:b/>
          <w:bCs/>
          <w:szCs w:val="24"/>
        </w:rPr>
        <w:t xml:space="preserve">5. Governance and Reporting </w:t>
      </w:r>
    </w:p>
    <w:p w14:paraId="42C26457" w14:textId="77777777" w:rsidR="00346CEE" w:rsidRDefault="00346CEE" w:rsidP="004222EC">
      <w:pPr>
        <w:autoSpaceDE w:val="0"/>
        <w:autoSpaceDN w:val="0"/>
        <w:adjustRightInd w:val="0"/>
        <w:spacing w:after="0" w:line="240" w:lineRule="auto"/>
        <w:contextualSpacing/>
        <w:rPr>
          <w:rFonts w:cs="Arial"/>
          <w:szCs w:val="24"/>
        </w:rPr>
      </w:pPr>
    </w:p>
    <w:p w14:paraId="1D243B1A" w14:textId="77777777" w:rsidR="005C0A11" w:rsidRDefault="002B280F" w:rsidP="005C0A11">
      <w:pPr>
        <w:autoSpaceDE w:val="0"/>
        <w:autoSpaceDN w:val="0"/>
        <w:adjustRightInd w:val="0"/>
        <w:spacing w:after="0" w:line="240" w:lineRule="auto"/>
        <w:contextualSpacing/>
        <w:rPr>
          <w:rFonts w:cs="Arial"/>
          <w:szCs w:val="24"/>
        </w:rPr>
      </w:pPr>
      <w:r>
        <w:rPr>
          <w:rFonts w:cs="Arial"/>
          <w:szCs w:val="24"/>
        </w:rPr>
        <w:t>A</w:t>
      </w:r>
      <w:r w:rsidR="00F80464">
        <w:rPr>
          <w:rFonts w:cs="Arial"/>
          <w:szCs w:val="24"/>
        </w:rPr>
        <w:t xml:space="preserve">ccountable to </w:t>
      </w:r>
      <w:r w:rsidR="00F76564">
        <w:rPr>
          <w:rFonts w:cs="Arial"/>
          <w:szCs w:val="24"/>
        </w:rPr>
        <w:t xml:space="preserve">the </w:t>
      </w:r>
      <w:r w:rsidR="00F80464">
        <w:rPr>
          <w:rFonts w:cs="Arial"/>
          <w:szCs w:val="24"/>
        </w:rPr>
        <w:t>Partnership and</w:t>
      </w:r>
      <w:r>
        <w:rPr>
          <w:rFonts w:cs="Arial"/>
          <w:szCs w:val="24"/>
        </w:rPr>
        <w:t xml:space="preserve"> </w:t>
      </w:r>
      <w:r w:rsidR="00346CEE">
        <w:rPr>
          <w:rFonts w:cs="Arial"/>
          <w:szCs w:val="24"/>
        </w:rPr>
        <w:t xml:space="preserve">the </w:t>
      </w:r>
      <w:r>
        <w:rPr>
          <w:rFonts w:cs="Arial"/>
          <w:szCs w:val="24"/>
        </w:rPr>
        <w:t>organisations that members represent</w:t>
      </w:r>
      <w:r w:rsidR="00D74FAE">
        <w:rPr>
          <w:rFonts w:cs="Arial"/>
          <w:szCs w:val="24"/>
        </w:rPr>
        <w:t>, through their usual reporting channels</w:t>
      </w:r>
      <w:r>
        <w:rPr>
          <w:rFonts w:cs="Arial"/>
          <w:szCs w:val="24"/>
        </w:rPr>
        <w:t>.</w:t>
      </w:r>
      <w:r w:rsidR="00F80464">
        <w:rPr>
          <w:rFonts w:cs="Arial"/>
          <w:szCs w:val="24"/>
        </w:rPr>
        <w:t xml:space="preserve"> </w:t>
      </w:r>
    </w:p>
    <w:p w14:paraId="39F3CB66" w14:textId="77777777" w:rsidR="005C0A11" w:rsidRDefault="005C0A11" w:rsidP="005C0A11">
      <w:pPr>
        <w:autoSpaceDE w:val="0"/>
        <w:autoSpaceDN w:val="0"/>
        <w:adjustRightInd w:val="0"/>
        <w:spacing w:after="0" w:line="240" w:lineRule="auto"/>
        <w:contextualSpacing/>
        <w:rPr>
          <w:rFonts w:cs="Arial"/>
          <w:szCs w:val="24"/>
        </w:rPr>
      </w:pPr>
    </w:p>
    <w:p w14:paraId="3AA8847A" w14:textId="0ACB727D" w:rsidR="005C0A11" w:rsidRDefault="005C0A11" w:rsidP="005C0A11">
      <w:pPr>
        <w:autoSpaceDE w:val="0"/>
        <w:autoSpaceDN w:val="0"/>
        <w:adjustRightInd w:val="0"/>
        <w:spacing w:after="0" w:line="240" w:lineRule="auto"/>
        <w:contextualSpacing/>
        <w:rPr>
          <w:rFonts w:cs="Arial"/>
          <w:szCs w:val="24"/>
        </w:rPr>
      </w:pPr>
      <w:bookmarkStart w:id="2" w:name="_Hlk153208403"/>
      <w:r>
        <w:rPr>
          <w:rFonts w:cs="Arial"/>
          <w:szCs w:val="24"/>
        </w:rPr>
        <w:t>Terms of Reference to be reviewed annually (or sooner if this becomes necessary), along with the DHIP Terms of Reference.</w:t>
      </w:r>
    </w:p>
    <w:bookmarkEnd w:id="2"/>
    <w:p w14:paraId="5E61E3E9" w14:textId="6DEF11E3" w:rsidR="00FE0E78" w:rsidRDefault="00FE0E78" w:rsidP="004222EC">
      <w:pPr>
        <w:autoSpaceDE w:val="0"/>
        <w:autoSpaceDN w:val="0"/>
        <w:adjustRightInd w:val="0"/>
        <w:spacing w:after="0" w:line="240" w:lineRule="auto"/>
        <w:contextualSpacing/>
        <w:rPr>
          <w:rFonts w:cs="Arial"/>
          <w:szCs w:val="24"/>
        </w:rPr>
      </w:pPr>
    </w:p>
    <w:p w14:paraId="7D8142B0" w14:textId="47AC98C2" w:rsidR="00F1629A" w:rsidRDefault="00F1629A" w:rsidP="004222EC">
      <w:pPr>
        <w:autoSpaceDE w:val="0"/>
        <w:autoSpaceDN w:val="0"/>
        <w:adjustRightInd w:val="0"/>
        <w:spacing w:after="0" w:line="240" w:lineRule="auto"/>
        <w:contextualSpacing/>
        <w:rPr>
          <w:rFonts w:cs="Arial"/>
          <w:szCs w:val="24"/>
        </w:rPr>
      </w:pPr>
    </w:p>
    <w:p w14:paraId="436D304E" w14:textId="25572002" w:rsidR="00F1629A" w:rsidRPr="00F1629A" w:rsidRDefault="00F1629A" w:rsidP="005C0A11">
      <w:pPr>
        <w:pStyle w:val="ListParagraph"/>
        <w:numPr>
          <w:ilvl w:val="0"/>
          <w:numId w:val="21"/>
        </w:numPr>
        <w:autoSpaceDE w:val="0"/>
        <w:autoSpaceDN w:val="0"/>
        <w:adjustRightInd w:val="0"/>
        <w:spacing w:after="0" w:line="240" w:lineRule="auto"/>
        <w:rPr>
          <w:rFonts w:cs="Arial"/>
          <w:szCs w:val="24"/>
        </w:rPr>
      </w:pPr>
      <w:r w:rsidRPr="00F1629A">
        <w:rPr>
          <w:rFonts w:cs="Arial"/>
          <w:szCs w:val="24"/>
        </w:rPr>
        <w:t>Limitations</w:t>
      </w:r>
    </w:p>
    <w:p w14:paraId="283FF53C" w14:textId="6DE0F28A" w:rsidR="00F1629A" w:rsidRPr="00F1629A" w:rsidRDefault="000859F9" w:rsidP="005C0A11">
      <w:pPr>
        <w:autoSpaceDE w:val="0"/>
        <w:autoSpaceDN w:val="0"/>
        <w:adjustRightInd w:val="0"/>
        <w:spacing w:after="0" w:line="240" w:lineRule="auto"/>
        <w:rPr>
          <w:rFonts w:cs="Arial"/>
          <w:szCs w:val="24"/>
        </w:rPr>
      </w:pPr>
      <w:r>
        <w:rPr>
          <w:rFonts w:cs="Arial"/>
          <w:szCs w:val="24"/>
        </w:rPr>
        <w:t>DHIP a</w:t>
      </w:r>
      <w:r w:rsidR="00F1629A">
        <w:rPr>
          <w:rFonts w:cs="Arial"/>
          <w:szCs w:val="24"/>
        </w:rPr>
        <w:t>cknowledge</w:t>
      </w:r>
      <w:r>
        <w:rPr>
          <w:rFonts w:cs="Arial"/>
          <w:szCs w:val="24"/>
        </w:rPr>
        <w:t xml:space="preserve">s that individual partners and members are bound by the </w:t>
      </w:r>
      <w:r w:rsidR="00F1629A">
        <w:rPr>
          <w:rFonts w:cs="Arial"/>
          <w:szCs w:val="24"/>
        </w:rPr>
        <w:t>roles</w:t>
      </w:r>
      <w:r>
        <w:rPr>
          <w:rFonts w:cs="Arial"/>
          <w:szCs w:val="24"/>
        </w:rPr>
        <w:t xml:space="preserve">, </w:t>
      </w:r>
      <w:proofErr w:type="gramStart"/>
      <w:r w:rsidR="00F1629A">
        <w:rPr>
          <w:rFonts w:cs="Arial"/>
          <w:szCs w:val="24"/>
        </w:rPr>
        <w:t>responsibilities</w:t>
      </w:r>
      <w:proofErr w:type="gramEnd"/>
      <w:r w:rsidR="00F1629A">
        <w:rPr>
          <w:rFonts w:cs="Arial"/>
          <w:szCs w:val="24"/>
        </w:rPr>
        <w:t xml:space="preserve"> </w:t>
      </w:r>
      <w:r>
        <w:rPr>
          <w:rFonts w:cs="Arial"/>
          <w:szCs w:val="24"/>
        </w:rPr>
        <w:t xml:space="preserve">and operating procedures of their respective </w:t>
      </w:r>
      <w:r w:rsidR="00F1629A">
        <w:rPr>
          <w:rFonts w:cs="Arial"/>
          <w:szCs w:val="24"/>
        </w:rPr>
        <w:t>organisations</w:t>
      </w:r>
      <w:r>
        <w:rPr>
          <w:rFonts w:cs="Arial"/>
          <w:szCs w:val="24"/>
        </w:rPr>
        <w:t xml:space="preserve"> and this may</w:t>
      </w:r>
      <w:r w:rsidR="00F1629A">
        <w:rPr>
          <w:rFonts w:cs="Arial"/>
          <w:szCs w:val="24"/>
        </w:rPr>
        <w:t xml:space="preserve"> limit the ability of DHIP to act independently</w:t>
      </w:r>
      <w:r>
        <w:rPr>
          <w:rFonts w:cs="Arial"/>
          <w:szCs w:val="24"/>
        </w:rPr>
        <w:t>.</w:t>
      </w:r>
      <w:r w:rsidR="00F1629A">
        <w:rPr>
          <w:rFonts w:cs="Arial"/>
          <w:szCs w:val="24"/>
        </w:rPr>
        <w:t xml:space="preserve"> </w:t>
      </w:r>
      <w:r>
        <w:rPr>
          <w:rFonts w:cs="Arial"/>
          <w:szCs w:val="24"/>
        </w:rPr>
        <w:t xml:space="preserve">Where required, </w:t>
      </w:r>
      <w:r w:rsidR="00F1629A">
        <w:rPr>
          <w:rFonts w:cs="Arial"/>
          <w:szCs w:val="24"/>
        </w:rPr>
        <w:t xml:space="preserve">DHIP </w:t>
      </w:r>
      <w:r>
        <w:rPr>
          <w:rFonts w:cs="Arial"/>
          <w:szCs w:val="24"/>
        </w:rPr>
        <w:t xml:space="preserve">will use its agreed </w:t>
      </w:r>
      <w:r w:rsidR="00F1629A">
        <w:rPr>
          <w:rFonts w:cs="Arial"/>
          <w:szCs w:val="24"/>
        </w:rPr>
        <w:t xml:space="preserve">decision-making framework </w:t>
      </w:r>
      <w:r>
        <w:rPr>
          <w:rFonts w:cs="Arial"/>
          <w:szCs w:val="24"/>
        </w:rPr>
        <w:t xml:space="preserve">and prioritisation tool to navigate difficult and contentious decisions. </w:t>
      </w:r>
    </w:p>
    <w:p w14:paraId="38FC02C2" w14:textId="3702B168" w:rsidR="00D74FAE" w:rsidRDefault="00D74FAE" w:rsidP="004222EC">
      <w:pPr>
        <w:autoSpaceDE w:val="0"/>
        <w:autoSpaceDN w:val="0"/>
        <w:adjustRightInd w:val="0"/>
        <w:spacing w:after="0" w:line="240" w:lineRule="auto"/>
        <w:contextualSpacing/>
        <w:rPr>
          <w:rFonts w:cs="Arial"/>
          <w:szCs w:val="24"/>
        </w:rPr>
      </w:pPr>
    </w:p>
    <w:p w14:paraId="0BBE5769" w14:textId="49F6E6C7" w:rsidR="007A42E0" w:rsidRPr="000C0BD7" w:rsidRDefault="007A42E0" w:rsidP="004222EC">
      <w:pPr>
        <w:autoSpaceDE w:val="0"/>
        <w:autoSpaceDN w:val="0"/>
        <w:adjustRightInd w:val="0"/>
        <w:spacing w:after="0" w:line="240" w:lineRule="auto"/>
        <w:contextualSpacing/>
        <w:rPr>
          <w:rFonts w:cs="Arial"/>
          <w:szCs w:val="24"/>
        </w:rPr>
      </w:pPr>
    </w:p>
    <w:sectPr w:rsidR="007A42E0" w:rsidRPr="000C0BD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E825" w14:textId="77777777" w:rsidR="00177667" w:rsidRDefault="00177667" w:rsidP="00BC6ABC">
      <w:pPr>
        <w:spacing w:after="0" w:line="240" w:lineRule="auto"/>
      </w:pPr>
      <w:r>
        <w:separator/>
      </w:r>
    </w:p>
  </w:endnote>
  <w:endnote w:type="continuationSeparator" w:id="0">
    <w:p w14:paraId="1166827D" w14:textId="77777777" w:rsidR="00177667" w:rsidRDefault="00177667" w:rsidP="00BC6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46EE" w14:textId="77777777" w:rsidR="00BC6ABC" w:rsidRDefault="00BC6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5B6E" w14:textId="77777777" w:rsidR="00BC6ABC" w:rsidRDefault="00BC6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77E7" w14:textId="77777777" w:rsidR="00BC6ABC" w:rsidRDefault="00BC6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5507" w14:textId="77777777" w:rsidR="00177667" w:rsidRDefault="00177667" w:rsidP="00BC6ABC">
      <w:pPr>
        <w:spacing w:after="0" w:line="240" w:lineRule="auto"/>
      </w:pPr>
      <w:r>
        <w:separator/>
      </w:r>
    </w:p>
  </w:footnote>
  <w:footnote w:type="continuationSeparator" w:id="0">
    <w:p w14:paraId="768E7A4F" w14:textId="77777777" w:rsidR="00177667" w:rsidRDefault="00177667" w:rsidP="00BC6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F338" w14:textId="458BDBE6" w:rsidR="00BC6ABC" w:rsidRDefault="00BC6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26B0" w14:textId="217FEC16" w:rsidR="00BC6ABC" w:rsidRDefault="00BC6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DF20" w14:textId="62ED52BC" w:rsidR="00BC6ABC" w:rsidRDefault="00BC6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74A"/>
    <w:multiLevelType w:val="hybridMultilevel"/>
    <w:tmpl w:val="EDF0AC8E"/>
    <w:lvl w:ilvl="0" w:tplc="634CE3DC">
      <w:start w:val="1"/>
      <w:numFmt w:val="bullet"/>
      <w:lvlText w:val=""/>
      <w:lvlJc w:val="left"/>
      <w:pPr>
        <w:ind w:left="1260" w:hanging="360"/>
      </w:pPr>
      <w:rPr>
        <w:rFonts w:ascii="Symbol" w:hAnsi="Symbol"/>
      </w:rPr>
    </w:lvl>
    <w:lvl w:ilvl="1" w:tplc="2A5432BE">
      <w:start w:val="1"/>
      <w:numFmt w:val="bullet"/>
      <w:lvlText w:val=""/>
      <w:lvlJc w:val="left"/>
      <w:pPr>
        <w:ind w:left="1260" w:hanging="360"/>
      </w:pPr>
      <w:rPr>
        <w:rFonts w:ascii="Symbol" w:hAnsi="Symbol"/>
      </w:rPr>
    </w:lvl>
    <w:lvl w:ilvl="2" w:tplc="1D96522C">
      <w:start w:val="1"/>
      <w:numFmt w:val="bullet"/>
      <w:lvlText w:val=""/>
      <w:lvlJc w:val="left"/>
      <w:pPr>
        <w:ind w:left="1260" w:hanging="360"/>
      </w:pPr>
      <w:rPr>
        <w:rFonts w:ascii="Symbol" w:hAnsi="Symbol"/>
      </w:rPr>
    </w:lvl>
    <w:lvl w:ilvl="3" w:tplc="E7B4A7AE">
      <w:start w:val="1"/>
      <w:numFmt w:val="bullet"/>
      <w:lvlText w:val=""/>
      <w:lvlJc w:val="left"/>
      <w:pPr>
        <w:ind w:left="1260" w:hanging="360"/>
      </w:pPr>
      <w:rPr>
        <w:rFonts w:ascii="Symbol" w:hAnsi="Symbol"/>
      </w:rPr>
    </w:lvl>
    <w:lvl w:ilvl="4" w:tplc="630C2DFE">
      <w:start w:val="1"/>
      <w:numFmt w:val="bullet"/>
      <w:lvlText w:val=""/>
      <w:lvlJc w:val="left"/>
      <w:pPr>
        <w:ind w:left="1260" w:hanging="360"/>
      </w:pPr>
      <w:rPr>
        <w:rFonts w:ascii="Symbol" w:hAnsi="Symbol"/>
      </w:rPr>
    </w:lvl>
    <w:lvl w:ilvl="5" w:tplc="BFDCEA5A">
      <w:start w:val="1"/>
      <w:numFmt w:val="bullet"/>
      <w:lvlText w:val=""/>
      <w:lvlJc w:val="left"/>
      <w:pPr>
        <w:ind w:left="1260" w:hanging="360"/>
      </w:pPr>
      <w:rPr>
        <w:rFonts w:ascii="Symbol" w:hAnsi="Symbol"/>
      </w:rPr>
    </w:lvl>
    <w:lvl w:ilvl="6" w:tplc="47B0A64E">
      <w:start w:val="1"/>
      <w:numFmt w:val="bullet"/>
      <w:lvlText w:val=""/>
      <w:lvlJc w:val="left"/>
      <w:pPr>
        <w:ind w:left="1260" w:hanging="360"/>
      </w:pPr>
      <w:rPr>
        <w:rFonts w:ascii="Symbol" w:hAnsi="Symbol"/>
      </w:rPr>
    </w:lvl>
    <w:lvl w:ilvl="7" w:tplc="B25291F4">
      <w:start w:val="1"/>
      <w:numFmt w:val="bullet"/>
      <w:lvlText w:val=""/>
      <w:lvlJc w:val="left"/>
      <w:pPr>
        <w:ind w:left="1260" w:hanging="360"/>
      </w:pPr>
      <w:rPr>
        <w:rFonts w:ascii="Symbol" w:hAnsi="Symbol"/>
      </w:rPr>
    </w:lvl>
    <w:lvl w:ilvl="8" w:tplc="CE9837EE">
      <w:start w:val="1"/>
      <w:numFmt w:val="bullet"/>
      <w:lvlText w:val=""/>
      <w:lvlJc w:val="left"/>
      <w:pPr>
        <w:ind w:left="1260" w:hanging="360"/>
      </w:pPr>
      <w:rPr>
        <w:rFonts w:ascii="Symbol" w:hAnsi="Symbol"/>
      </w:rPr>
    </w:lvl>
  </w:abstractNum>
  <w:abstractNum w:abstractNumId="1" w15:restartNumberingAfterBreak="0">
    <w:nsid w:val="03BB485D"/>
    <w:multiLevelType w:val="multilevel"/>
    <w:tmpl w:val="16CE5076"/>
    <w:lvl w:ilvl="0">
      <w:start w:val="1"/>
      <w:numFmt w:val="decimal"/>
      <w:pStyle w:val="PoliciesHeading1"/>
      <w:lvlText w:val="%1."/>
      <w:lvlJc w:val="left"/>
      <w:pPr>
        <w:ind w:left="567" w:hanging="567"/>
      </w:pPr>
      <w:rPr>
        <w:rFonts w:ascii="Arial" w:hAnsi="Arial" w:cs="Times New Roman" w:hint="default"/>
        <w:b/>
        <w:bCs w:val="0"/>
        <w:i w:val="0"/>
        <w:iCs w:val="0"/>
        <w:caps/>
        <w:smallCaps w:val="0"/>
        <w:strike w:val="0"/>
        <w:dstrike w:val="0"/>
        <w:noProof w:val="0"/>
        <w:vanish w:val="0"/>
        <w:webHidden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Text2"/>
      <w:lvlText w:val="%1.%2"/>
      <w:lvlJc w:val="left"/>
      <w:pPr>
        <w:ind w:left="851" w:hanging="851"/>
      </w:pPr>
      <w:rPr>
        <w:rFonts w:ascii="Arial" w:hAnsi="Arial" w:cs="Times New Roman" w:hint="default"/>
        <w:b w:val="0"/>
        <w:i w:val="0"/>
        <w:caps w:val="0"/>
        <w:strike w:val="0"/>
        <w:dstrike w:val="0"/>
        <w:vanish w:val="0"/>
        <w:webHidden w:val="0"/>
        <w:color w:val="auto"/>
        <w:sz w:val="22"/>
        <w:u w:val="none"/>
        <w:effect w:val="none"/>
        <w:vertAlign w:val="baseline"/>
        <w:specVanish w:val="0"/>
      </w:rPr>
    </w:lvl>
    <w:lvl w:ilvl="2">
      <w:start w:val="1"/>
      <w:numFmt w:val="decimal"/>
      <w:pStyle w:val="PoliciesHeading3"/>
      <w:lvlText w:val="%1.%2.%3"/>
      <w:lvlJc w:val="left"/>
      <w:pPr>
        <w:ind w:left="1134" w:hanging="1134"/>
      </w:pPr>
      <w:rPr>
        <w:rFonts w:ascii="Arial" w:hAnsi="Arial" w:cs="Times New Roman" w:hint="default"/>
        <w:b w:val="0"/>
        <w:i w:val="0"/>
        <w:caps w:val="0"/>
        <w:strike w:val="0"/>
        <w:dstrike w:val="0"/>
        <w:vanish w:val="0"/>
        <w:webHidden w:val="0"/>
        <w:color w:val="auto"/>
        <w:sz w:val="22"/>
        <w:u w:val="none"/>
        <w:effect w:val="none"/>
        <w:vertAlign w:val="baseline"/>
        <w:specVanish w:val="0"/>
      </w:rPr>
    </w:lvl>
    <w:lvl w:ilvl="3">
      <w:start w:val="1"/>
      <w:numFmt w:val="lowerLetter"/>
      <w:pStyle w:val="PoliciesText4"/>
      <w:lvlText w:val="(%4)"/>
      <w:lvlJc w:val="left"/>
      <w:pPr>
        <w:ind w:left="1701" w:hanging="567"/>
      </w:pPr>
      <w:rPr>
        <w:rFonts w:ascii="Arial" w:hAnsi="Arial" w:cs="Times New Roman" w:hint="default"/>
        <w:i w:val="0"/>
        <w:caps w:val="0"/>
        <w:strike w:val="0"/>
        <w:dstrike w:val="0"/>
        <w:vanish w:val="0"/>
        <w:webHidden w:val="0"/>
        <w:color w:val="auto"/>
        <w:sz w:val="22"/>
        <w:u w:val="none"/>
        <w:effect w:val="none"/>
        <w:vertAlign w:val="baseline"/>
        <w:specVanish w:val="0"/>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0310FC"/>
    <w:multiLevelType w:val="hybridMultilevel"/>
    <w:tmpl w:val="82B6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142BA"/>
    <w:multiLevelType w:val="hybridMultilevel"/>
    <w:tmpl w:val="25603AE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CD55321"/>
    <w:multiLevelType w:val="hybridMultilevel"/>
    <w:tmpl w:val="4246D6A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37A62"/>
    <w:multiLevelType w:val="multilevel"/>
    <w:tmpl w:val="FFE499A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A66708"/>
    <w:multiLevelType w:val="hybridMultilevel"/>
    <w:tmpl w:val="D75C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55E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A066AA"/>
    <w:multiLevelType w:val="multilevel"/>
    <w:tmpl w:val="91D2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97A29"/>
    <w:multiLevelType w:val="multilevel"/>
    <w:tmpl w:val="8088415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DDA6B7A"/>
    <w:multiLevelType w:val="multilevel"/>
    <w:tmpl w:val="01E4D8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130008"/>
    <w:multiLevelType w:val="multilevel"/>
    <w:tmpl w:val="44E0A522"/>
    <w:lvl w:ilvl="0">
      <w:start w:val="1"/>
      <w:numFmt w:val="decimal"/>
      <w:lvlText w:val="%1."/>
      <w:lvlJc w:val="left"/>
      <w:pPr>
        <w:ind w:left="567" w:hanging="567"/>
      </w:pPr>
      <w:rPr>
        <w:rFonts w:ascii="Arial" w:hAnsi="Arial" w:cs="Times New Roman" w:hint="default"/>
        <w:b/>
        <w:bCs w:val="0"/>
        <w:i w:val="0"/>
        <w:iCs w:val="0"/>
        <w:caps/>
        <w:smallCaps w:val="0"/>
        <w:strike w:val="0"/>
        <w:dstrike w:val="0"/>
        <w:noProof w:val="0"/>
        <w:vanish w:val="0"/>
        <w:webHidden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cs="Times New Roman" w:hint="default"/>
        <w:b w:val="0"/>
        <w:i w:val="0"/>
        <w:caps w:val="0"/>
        <w:strike w:val="0"/>
        <w:dstrike w:val="0"/>
        <w:vanish w:val="0"/>
        <w:webHidden w:val="0"/>
        <w:color w:val="auto"/>
        <w:sz w:val="22"/>
        <w:u w:val="none"/>
        <w:effect w:val="none"/>
        <w:vertAlign w:val="baseline"/>
        <w:specVanish w:val="0"/>
      </w:rPr>
    </w:lvl>
    <w:lvl w:ilvl="2">
      <w:start w:val="1"/>
      <w:numFmt w:val="decimal"/>
      <w:lvlText w:val="%3."/>
      <w:lvlJc w:val="left"/>
      <w:pPr>
        <w:ind w:left="360" w:hanging="360"/>
      </w:pPr>
    </w:lvl>
    <w:lvl w:ilvl="3">
      <w:start w:val="1"/>
      <w:numFmt w:val="lowerLetter"/>
      <w:lvlText w:val="(%4)"/>
      <w:lvlJc w:val="left"/>
      <w:pPr>
        <w:ind w:left="1701" w:hanging="567"/>
      </w:pPr>
      <w:rPr>
        <w:rFonts w:ascii="Arial" w:hAnsi="Arial" w:cs="Times New Roman" w:hint="default"/>
        <w:i w:val="0"/>
        <w:caps w:val="0"/>
        <w:strike w:val="0"/>
        <w:dstrike w:val="0"/>
        <w:vanish w:val="0"/>
        <w:webHidden w:val="0"/>
        <w:color w:val="auto"/>
        <w:sz w:val="22"/>
        <w:u w:val="none"/>
        <w:effect w:val="none"/>
        <w:vertAlign w:val="baseline"/>
        <w:specVanish w:val="0"/>
      </w:r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4494406"/>
    <w:multiLevelType w:val="multilevel"/>
    <w:tmpl w:val="DD2A3CD8"/>
    <w:lvl w:ilvl="0">
      <w:start w:val="1"/>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3" w15:restartNumberingAfterBreak="0">
    <w:nsid w:val="5AE54762"/>
    <w:multiLevelType w:val="multilevel"/>
    <w:tmpl w:val="C45213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C5205FA"/>
    <w:multiLevelType w:val="multilevel"/>
    <w:tmpl w:val="44E0A522"/>
    <w:lvl w:ilvl="0">
      <w:start w:val="1"/>
      <w:numFmt w:val="decimal"/>
      <w:lvlText w:val="%1."/>
      <w:lvlJc w:val="left"/>
      <w:pPr>
        <w:ind w:left="1134" w:hanging="567"/>
      </w:pPr>
      <w:rPr>
        <w:rFonts w:ascii="Arial" w:hAnsi="Arial" w:cs="Times New Roman" w:hint="default"/>
        <w:b/>
        <w:bCs w:val="0"/>
        <w:i w:val="0"/>
        <w:iCs w:val="0"/>
        <w:caps/>
        <w:smallCaps w:val="0"/>
        <w:strike w:val="0"/>
        <w:dstrike w:val="0"/>
        <w:noProof w:val="0"/>
        <w:vanish w:val="0"/>
        <w:webHidden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8" w:hanging="851"/>
      </w:pPr>
      <w:rPr>
        <w:rFonts w:ascii="Arial" w:hAnsi="Arial" w:cs="Times New Roman" w:hint="default"/>
        <w:b w:val="0"/>
        <w:i w:val="0"/>
        <w:caps w:val="0"/>
        <w:strike w:val="0"/>
        <w:dstrike w:val="0"/>
        <w:vanish w:val="0"/>
        <w:webHidden w:val="0"/>
        <w:color w:val="auto"/>
        <w:sz w:val="22"/>
        <w:u w:val="none"/>
        <w:effect w:val="none"/>
        <w:vertAlign w:val="baseline"/>
        <w:specVanish w:val="0"/>
      </w:rPr>
    </w:lvl>
    <w:lvl w:ilvl="2">
      <w:start w:val="1"/>
      <w:numFmt w:val="decimal"/>
      <w:lvlText w:val="%3."/>
      <w:lvlJc w:val="left"/>
      <w:pPr>
        <w:ind w:left="927" w:hanging="360"/>
      </w:pPr>
    </w:lvl>
    <w:lvl w:ilvl="3">
      <w:start w:val="1"/>
      <w:numFmt w:val="lowerLetter"/>
      <w:lvlText w:val="(%4)"/>
      <w:lvlJc w:val="left"/>
      <w:pPr>
        <w:ind w:left="2268" w:hanging="567"/>
      </w:pPr>
      <w:rPr>
        <w:rFonts w:ascii="Arial" w:hAnsi="Arial" w:cs="Times New Roman" w:hint="default"/>
        <w:i w:val="0"/>
        <w:caps w:val="0"/>
        <w:strike w:val="0"/>
        <w:dstrike w:val="0"/>
        <w:vanish w:val="0"/>
        <w:webHidden w:val="0"/>
        <w:color w:val="auto"/>
        <w:sz w:val="22"/>
        <w:u w:val="none"/>
        <w:effect w:val="none"/>
        <w:vertAlign w:val="baseline"/>
        <w:specVanish w:val="0"/>
      </w:rPr>
    </w:lvl>
    <w:lvl w:ilvl="4">
      <w:start w:val="1"/>
      <w:numFmt w:val="decimal"/>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5" w15:restartNumberingAfterBreak="0">
    <w:nsid w:val="604A32ED"/>
    <w:multiLevelType w:val="hybridMultilevel"/>
    <w:tmpl w:val="C92C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55D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EA4F2A"/>
    <w:multiLevelType w:val="hybridMultilevel"/>
    <w:tmpl w:val="95847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9413FF"/>
    <w:multiLevelType w:val="hybridMultilevel"/>
    <w:tmpl w:val="BE50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E2595"/>
    <w:multiLevelType w:val="multilevel"/>
    <w:tmpl w:val="1FF447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8E64CC"/>
    <w:multiLevelType w:val="multilevel"/>
    <w:tmpl w:val="602A84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E211561"/>
    <w:multiLevelType w:val="multilevel"/>
    <w:tmpl w:val="A57AA4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96628144">
    <w:abstractNumId w:val="21"/>
  </w:num>
  <w:num w:numId="2" w16cid:durableId="732195892">
    <w:abstractNumId w:val="5"/>
  </w:num>
  <w:num w:numId="3" w16cid:durableId="911545878">
    <w:abstractNumId w:val="18"/>
  </w:num>
  <w:num w:numId="4" w16cid:durableId="121929038">
    <w:abstractNumId w:val="2"/>
  </w:num>
  <w:num w:numId="5" w16cid:durableId="287009160">
    <w:abstractNumId w:val="15"/>
  </w:num>
  <w:num w:numId="6" w16cid:durableId="778640162">
    <w:abstractNumId w:val="17"/>
  </w:num>
  <w:num w:numId="7" w16cid:durableId="2083137028">
    <w:abstractNumId w:val="0"/>
  </w:num>
  <w:num w:numId="8" w16cid:durableId="635915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4308167">
    <w:abstractNumId w:val="8"/>
  </w:num>
  <w:num w:numId="10" w16cid:durableId="2136482606">
    <w:abstractNumId w:val="11"/>
  </w:num>
  <w:num w:numId="11" w16cid:durableId="1482233284">
    <w:abstractNumId w:val="16"/>
  </w:num>
  <w:num w:numId="12" w16cid:durableId="784346595">
    <w:abstractNumId w:val="13"/>
  </w:num>
  <w:num w:numId="13" w16cid:durableId="441729936">
    <w:abstractNumId w:val="14"/>
  </w:num>
  <w:num w:numId="14" w16cid:durableId="404955516">
    <w:abstractNumId w:val="7"/>
  </w:num>
  <w:num w:numId="15" w16cid:durableId="895973218">
    <w:abstractNumId w:val="10"/>
  </w:num>
  <w:num w:numId="16" w16cid:durableId="1886329775">
    <w:abstractNumId w:val="20"/>
  </w:num>
  <w:num w:numId="17" w16cid:durableId="1911502471">
    <w:abstractNumId w:val="19"/>
  </w:num>
  <w:num w:numId="18" w16cid:durableId="707493536">
    <w:abstractNumId w:val="6"/>
  </w:num>
  <w:num w:numId="19" w16cid:durableId="1518421153">
    <w:abstractNumId w:val="9"/>
  </w:num>
  <w:num w:numId="20" w16cid:durableId="1602640545">
    <w:abstractNumId w:val="3"/>
  </w:num>
  <w:num w:numId="21" w16cid:durableId="361129050">
    <w:abstractNumId w:val="4"/>
  </w:num>
  <w:num w:numId="22" w16cid:durableId="1597833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0NDW0NLc0NjMxNjFX0lEKTi0uzszPAykwqQUAQEPONywAAAA="/>
  </w:docVars>
  <w:rsids>
    <w:rsidRoot w:val="00E94DF9"/>
    <w:rsid w:val="00010CC2"/>
    <w:rsid w:val="00013ED9"/>
    <w:rsid w:val="0002545B"/>
    <w:rsid w:val="00037413"/>
    <w:rsid w:val="00063BCC"/>
    <w:rsid w:val="00064480"/>
    <w:rsid w:val="000859F9"/>
    <w:rsid w:val="000A0ED6"/>
    <w:rsid w:val="000A3287"/>
    <w:rsid w:val="000C0BD7"/>
    <w:rsid w:val="000E0306"/>
    <w:rsid w:val="00177667"/>
    <w:rsid w:val="001B6A75"/>
    <w:rsid w:val="001D3AAA"/>
    <w:rsid w:val="00212B53"/>
    <w:rsid w:val="0023237A"/>
    <w:rsid w:val="0025466C"/>
    <w:rsid w:val="0026249B"/>
    <w:rsid w:val="002B280F"/>
    <w:rsid w:val="002B4C36"/>
    <w:rsid w:val="00332F7B"/>
    <w:rsid w:val="00346CEE"/>
    <w:rsid w:val="003C0237"/>
    <w:rsid w:val="004222EC"/>
    <w:rsid w:val="004528E4"/>
    <w:rsid w:val="004B1017"/>
    <w:rsid w:val="004E67F8"/>
    <w:rsid w:val="00561676"/>
    <w:rsid w:val="005C0A11"/>
    <w:rsid w:val="005E6644"/>
    <w:rsid w:val="005E6BF1"/>
    <w:rsid w:val="005E739E"/>
    <w:rsid w:val="005F4E62"/>
    <w:rsid w:val="00697740"/>
    <w:rsid w:val="006A5DE9"/>
    <w:rsid w:val="006E6031"/>
    <w:rsid w:val="0073079F"/>
    <w:rsid w:val="0075624C"/>
    <w:rsid w:val="00773875"/>
    <w:rsid w:val="00776ECB"/>
    <w:rsid w:val="007A42E0"/>
    <w:rsid w:val="007B05C6"/>
    <w:rsid w:val="007C08F9"/>
    <w:rsid w:val="008441F5"/>
    <w:rsid w:val="008C3332"/>
    <w:rsid w:val="009C35CE"/>
    <w:rsid w:val="009C74A0"/>
    <w:rsid w:val="00A26B4F"/>
    <w:rsid w:val="00A32001"/>
    <w:rsid w:val="00A478BB"/>
    <w:rsid w:val="00A62608"/>
    <w:rsid w:val="00A6288F"/>
    <w:rsid w:val="00A94FFA"/>
    <w:rsid w:val="00AE6116"/>
    <w:rsid w:val="00B011C8"/>
    <w:rsid w:val="00B0315B"/>
    <w:rsid w:val="00B07247"/>
    <w:rsid w:val="00BA4DD5"/>
    <w:rsid w:val="00BC6ABC"/>
    <w:rsid w:val="00BE6621"/>
    <w:rsid w:val="00BE7BD0"/>
    <w:rsid w:val="00BF52CB"/>
    <w:rsid w:val="00C771E6"/>
    <w:rsid w:val="00CC4D4A"/>
    <w:rsid w:val="00CD5CA4"/>
    <w:rsid w:val="00D244A1"/>
    <w:rsid w:val="00D74FAE"/>
    <w:rsid w:val="00DB4ADB"/>
    <w:rsid w:val="00DC5683"/>
    <w:rsid w:val="00DC711C"/>
    <w:rsid w:val="00E073F4"/>
    <w:rsid w:val="00E71F2F"/>
    <w:rsid w:val="00E91F49"/>
    <w:rsid w:val="00E94DF9"/>
    <w:rsid w:val="00EA1828"/>
    <w:rsid w:val="00ED107A"/>
    <w:rsid w:val="00F1629A"/>
    <w:rsid w:val="00F16B79"/>
    <w:rsid w:val="00F2321F"/>
    <w:rsid w:val="00F3191A"/>
    <w:rsid w:val="00F73B02"/>
    <w:rsid w:val="00F76564"/>
    <w:rsid w:val="00F80464"/>
    <w:rsid w:val="00FE0E78"/>
    <w:rsid w:val="00FF1BB6"/>
    <w:rsid w:val="00FF6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C1BF0"/>
  <w15:docId w15:val="{84CCAF35-1AE0-4A04-AAE5-2DE45E28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BCC"/>
  </w:style>
  <w:style w:type="paragraph" w:styleId="Heading1">
    <w:name w:val="heading 1"/>
    <w:basedOn w:val="Normal"/>
    <w:next w:val="Normal"/>
    <w:link w:val="Heading1Char"/>
    <w:uiPriority w:val="9"/>
    <w:qFormat/>
    <w:rsid w:val="007C08F9"/>
    <w:pPr>
      <w:keepNext/>
      <w:keepLines/>
      <w:spacing w:before="240" w:after="0"/>
      <w:outlineLvl w:val="0"/>
    </w:pPr>
    <w:rPr>
      <w:rFonts w:ascii="Calibri" w:eastAsiaTheme="majorEastAsia" w:hAnsi="Calibri" w:cstheme="majorBidi"/>
      <w:b/>
      <w:color w:val="4D4D4D" w:themeColor="accent6"/>
      <w:sz w:val="28"/>
      <w:szCs w:val="32"/>
    </w:rPr>
  </w:style>
  <w:style w:type="paragraph" w:styleId="Heading2">
    <w:name w:val="heading 2"/>
    <w:basedOn w:val="Normal"/>
    <w:next w:val="Normal"/>
    <w:link w:val="Heading2Char"/>
    <w:uiPriority w:val="9"/>
    <w:unhideWhenUsed/>
    <w:qFormat/>
    <w:rsid w:val="007C08F9"/>
    <w:pPr>
      <w:keepNext/>
      <w:keepLines/>
      <w:spacing w:before="40" w:after="0"/>
      <w:outlineLvl w:val="1"/>
    </w:pPr>
    <w:rPr>
      <w:rFonts w:asciiTheme="majorHAnsi" w:eastAsiaTheme="majorEastAsia" w:hAnsiTheme="majorHAnsi" w:cstheme="majorBidi"/>
      <w:color w:val="4D4D4D" w:themeColor="accent6"/>
      <w:sz w:val="26"/>
      <w:szCs w:val="26"/>
    </w:rPr>
  </w:style>
  <w:style w:type="paragraph" w:styleId="Heading3">
    <w:name w:val="heading 3"/>
    <w:basedOn w:val="Normal"/>
    <w:next w:val="Normal"/>
    <w:link w:val="Heading3Char"/>
    <w:uiPriority w:val="9"/>
    <w:unhideWhenUsed/>
    <w:qFormat/>
    <w:rsid w:val="007C08F9"/>
    <w:pPr>
      <w:keepNext/>
      <w:keepLines/>
      <w:spacing w:before="40" w:after="0"/>
      <w:outlineLvl w:val="2"/>
    </w:pPr>
    <w:rPr>
      <w:rFonts w:asciiTheme="majorHAnsi" w:eastAsiaTheme="majorEastAsia" w:hAnsiTheme="majorHAnsi" w:cstheme="majorBidi"/>
      <w:color w:val="262626" w:themeColor="accent6" w:themeShade="80"/>
      <w:sz w:val="24"/>
      <w:szCs w:val="24"/>
    </w:rPr>
  </w:style>
  <w:style w:type="paragraph" w:styleId="Heading4">
    <w:name w:val="heading 4"/>
    <w:basedOn w:val="Normal"/>
    <w:next w:val="Normal"/>
    <w:link w:val="Heading4Char"/>
    <w:uiPriority w:val="9"/>
    <w:unhideWhenUsed/>
    <w:qFormat/>
    <w:rsid w:val="007C08F9"/>
    <w:pPr>
      <w:keepNext/>
      <w:keepLines/>
      <w:spacing w:before="40" w:after="0"/>
      <w:outlineLvl w:val="3"/>
    </w:pPr>
    <w:rPr>
      <w:rFonts w:asciiTheme="majorHAnsi" w:eastAsiaTheme="majorEastAsia" w:hAnsiTheme="majorHAnsi" w:cstheme="majorBidi"/>
      <w:i/>
      <w:iCs/>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8F9"/>
    <w:rPr>
      <w:rFonts w:ascii="Calibri" w:eastAsiaTheme="majorEastAsia" w:hAnsi="Calibri" w:cstheme="majorBidi"/>
      <w:b/>
      <w:color w:val="4D4D4D" w:themeColor="accent6"/>
      <w:sz w:val="28"/>
      <w:szCs w:val="32"/>
    </w:rPr>
  </w:style>
  <w:style w:type="character" w:customStyle="1" w:styleId="Heading2Char">
    <w:name w:val="Heading 2 Char"/>
    <w:basedOn w:val="DefaultParagraphFont"/>
    <w:link w:val="Heading2"/>
    <w:uiPriority w:val="9"/>
    <w:rsid w:val="007C08F9"/>
    <w:rPr>
      <w:rFonts w:asciiTheme="majorHAnsi" w:eastAsiaTheme="majorEastAsia" w:hAnsiTheme="majorHAnsi" w:cstheme="majorBidi"/>
      <w:color w:val="4D4D4D" w:themeColor="accent6"/>
      <w:sz w:val="26"/>
      <w:szCs w:val="26"/>
    </w:rPr>
  </w:style>
  <w:style w:type="character" w:customStyle="1" w:styleId="Heading3Char">
    <w:name w:val="Heading 3 Char"/>
    <w:basedOn w:val="DefaultParagraphFont"/>
    <w:link w:val="Heading3"/>
    <w:uiPriority w:val="9"/>
    <w:rsid w:val="007C08F9"/>
    <w:rPr>
      <w:rFonts w:asciiTheme="majorHAnsi" w:eastAsiaTheme="majorEastAsia" w:hAnsiTheme="majorHAnsi" w:cstheme="majorBidi"/>
      <w:color w:val="262626" w:themeColor="accent6" w:themeShade="80"/>
      <w:sz w:val="24"/>
      <w:szCs w:val="24"/>
    </w:rPr>
  </w:style>
  <w:style w:type="character" w:customStyle="1" w:styleId="Heading4Char">
    <w:name w:val="Heading 4 Char"/>
    <w:basedOn w:val="DefaultParagraphFont"/>
    <w:link w:val="Heading4"/>
    <w:uiPriority w:val="9"/>
    <w:rsid w:val="007C08F9"/>
    <w:rPr>
      <w:rFonts w:asciiTheme="majorHAnsi" w:eastAsiaTheme="majorEastAsia" w:hAnsiTheme="majorHAnsi" w:cstheme="majorBidi"/>
      <w:i/>
      <w:iCs/>
      <w:color w:val="A5A5A5" w:themeColor="accent1" w:themeShade="BF"/>
    </w:rPr>
  </w:style>
  <w:style w:type="paragraph" w:styleId="Title">
    <w:name w:val="Title"/>
    <w:basedOn w:val="Normal"/>
    <w:next w:val="Normal"/>
    <w:link w:val="TitleChar"/>
    <w:uiPriority w:val="10"/>
    <w:qFormat/>
    <w:rsid w:val="007C08F9"/>
    <w:pPr>
      <w:spacing w:after="0" w:line="240" w:lineRule="auto"/>
      <w:contextualSpacing/>
      <w:jc w:val="center"/>
    </w:pPr>
    <w:rPr>
      <w:rFonts w:ascii="Calibri" w:eastAsiaTheme="majorEastAsia" w:hAnsi="Calibri" w:cstheme="majorBidi"/>
      <w:spacing w:val="-10"/>
      <w:kern w:val="28"/>
      <w:sz w:val="44"/>
      <w:szCs w:val="56"/>
      <w:u w:val="single"/>
    </w:rPr>
  </w:style>
  <w:style w:type="character" w:customStyle="1" w:styleId="TitleChar">
    <w:name w:val="Title Char"/>
    <w:basedOn w:val="DefaultParagraphFont"/>
    <w:link w:val="Title"/>
    <w:uiPriority w:val="10"/>
    <w:rsid w:val="007C08F9"/>
    <w:rPr>
      <w:rFonts w:ascii="Calibri" w:eastAsiaTheme="majorEastAsia" w:hAnsi="Calibri" w:cstheme="majorBidi"/>
      <w:spacing w:val="-10"/>
      <w:kern w:val="28"/>
      <w:sz w:val="44"/>
      <w:szCs w:val="56"/>
      <w:u w:val="single"/>
    </w:rPr>
  </w:style>
  <w:style w:type="paragraph" w:styleId="Subtitle">
    <w:name w:val="Subtitle"/>
    <w:basedOn w:val="Normal"/>
    <w:next w:val="Normal"/>
    <w:link w:val="SubtitleChar"/>
    <w:uiPriority w:val="11"/>
    <w:qFormat/>
    <w:rsid w:val="007C08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08F9"/>
    <w:rPr>
      <w:rFonts w:eastAsiaTheme="minorEastAsia"/>
      <w:color w:val="5A5A5A" w:themeColor="text1" w:themeTint="A5"/>
      <w:spacing w:val="15"/>
    </w:rPr>
  </w:style>
  <w:style w:type="paragraph" w:styleId="ListParagraph">
    <w:name w:val="List Paragraph"/>
    <w:basedOn w:val="Normal"/>
    <w:uiPriority w:val="34"/>
    <w:qFormat/>
    <w:rsid w:val="00E94DF9"/>
    <w:pPr>
      <w:ind w:left="720"/>
      <w:contextualSpacing/>
    </w:pPr>
  </w:style>
  <w:style w:type="table" w:styleId="TableGrid">
    <w:name w:val="Table Grid"/>
    <w:basedOn w:val="TableNormal"/>
    <w:uiPriority w:val="39"/>
    <w:rsid w:val="00BE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2F7B"/>
    <w:pPr>
      <w:spacing w:after="0" w:line="240" w:lineRule="auto"/>
    </w:pPr>
  </w:style>
  <w:style w:type="character" w:styleId="CommentReference">
    <w:name w:val="annotation reference"/>
    <w:basedOn w:val="DefaultParagraphFont"/>
    <w:uiPriority w:val="99"/>
    <w:semiHidden/>
    <w:unhideWhenUsed/>
    <w:rsid w:val="00332F7B"/>
    <w:rPr>
      <w:sz w:val="16"/>
      <w:szCs w:val="16"/>
    </w:rPr>
  </w:style>
  <w:style w:type="paragraph" w:styleId="CommentText">
    <w:name w:val="annotation text"/>
    <w:basedOn w:val="Normal"/>
    <w:link w:val="CommentTextChar"/>
    <w:uiPriority w:val="99"/>
    <w:unhideWhenUsed/>
    <w:rsid w:val="00332F7B"/>
    <w:pPr>
      <w:spacing w:line="240" w:lineRule="auto"/>
    </w:pPr>
    <w:rPr>
      <w:sz w:val="20"/>
      <w:szCs w:val="20"/>
    </w:rPr>
  </w:style>
  <w:style w:type="character" w:customStyle="1" w:styleId="CommentTextChar">
    <w:name w:val="Comment Text Char"/>
    <w:basedOn w:val="DefaultParagraphFont"/>
    <w:link w:val="CommentText"/>
    <w:uiPriority w:val="99"/>
    <w:rsid w:val="00332F7B"/>
    <w:rPr>
      <w:sz w:val="20"/>
      <w:szCs w:val="20"/>
    </w:rPr>
  </w:style>
  <w:style w:type="paragraph" w:styleId="CommentSubject">
    <w:name w:val="annotation subject"/>
    <w:basedOn w:val="CommentText"/>
    <w:next w:val="CommentText"/>
    <w:link w:val="CommentSubjectChar"/>
    <w:uiPriority w:val="99"/>
    <w:semiHidden/>
    <w:unhideWhenUsed/>
    <w:rsid w:val="00332F7B"/>
    <w:rPr>
      <w:b/>
      <w:bCs/>
    </w:rPr>
  </w:style>
  <w:style w:type="character" w:customStyle="1" w:styleId="CommentSubjectChar">
    <w:name w:val="Comment Subject Char"/>
    <w:basedOn w:val="CommentTextChar"/>
    <w:link w:val="CommentSubject"/>
    <w:uiPriority w:val="99"/>
    <w:semiHidden/>
    <w:rsid w:val="00332F7B"/>
    <w:rPr>
      <w:b/>
      <w:bCs/>
      <w:sz w:val="20"/>
      <w:szCs w:val="20"/>
    </w:rPr>
  </w:style>
  <w:style w:type="paragraph" w:customStyle="1" w:styleId="PoliciesText2">
    <w:name w:val="Policies Text 2"/>
    <w:basedOn w:val="PoliciesHeading1"/>
    <w:qFormat/>
    <w:rsid w:val="002B4C36"/>
    <w:pPr>
      <w:keepNext w:val="0"/>
      <w:numPr>
        <w:ilvl w:val="1"/>
      </w:numPr>
      <w:tabs>
        <w:tab w:val="num" w:pos="360"/>
      </w:tabs>
      <w:spacing w:before="200"/>
    </w:pPr>
    <w:rPr>
      <w:b w:val="0"/>
      <w:caps w:val="0"/>
    </w:rPr>
  </w:style>
  <w:style w:type="paragraph" w:customStyle="1" w:styleId="PoliciesHeading1">
    <w:name w:val="Policies Heading 1"/>
    <w:basedOn w:val="ListParagraph"/>
    <w:next w:val="PoliciesText2"/>
    <w:qFormat/>
    <w:rsid w:val="002B4C36"/>
    <w:pPr>
      <w:keepNext/>
      <w:numPr>
        <w:numId w:val="8"/>
      </w:numPr>
      <w:tabs>
        <w:tab w:val="num" w:pos="360"/>
      </w:tabs>
      <w:spacing w:before="480" w:after="0" w:line="280" w:lineRule="atLeast"/>
      <w:ind w:left="720" w:firstLine="0"/>
      <w:contextualSpacing w:val="0"/>
      <w:jc w:val="both"/>
    </w:pPr>
    <w:rPr>
      <w:rFonts w:ascii="Arial" w:hAnsi="Arial"/>
      <w:b/>
      <w:caps/>
    </w:rPr>
  </w:style>
  <w:style w:type="paragraph" w:customStyle="1" w:styleId="PoliciesHeading3">
    <w:name w:val="Policies Heading 3"/>
    <w:next w:val="Normal"/>
    <w:qFormat/>
    <w:rsid w:val="002B4C36"/>
    <w:pPr>
      <w:numPr>
        <w:ilvl w:val="2"/>
        <w:numId w:val="8"/>
      </w:numPr>
      <w:spacing w:before="200" w:after="0" w:line="280" w:lineRule="atLeast"/>
      <w:jc w:val="both"/>
    </w:pPr>
    <w:rPr>
      <w:rFonts w:ascii="Arial" w:hAnsi="Arial"/>
    </w:rPr>
  </w:style>
  <w:style w:type="paragraph" w:customStyle="1" w:styleId="PoliciesText4">
    <w:name w:val="Policies Text 4"/>
    <w:basedOn w:val="PoliciesHeading3"/>
    <w:next w:val="Normal"/>
    <w:qFormat/>
    <w:rsid w:val="002B4C36"/>
    <w:pPr>
      <w:numPr>
        <w:ilvl w:val="3"/>
      </w:numPr>
    </w:pPr>
  </w:style>
  <w:style w:type="character" w:styleId="Hyperlink">
    <w:name w:val="Hyperlink"/>
    <w:basedOn w:val="DefaultParagraphFont"/>
    <w:uiPriority w:val="99"/>
    <w:unhideWhenUsed/>
    <w:rsid w:val="002B4C36"/>
    <w:rPr>
      <w:color w:val="5F5F5F" w:themeColor="hyperlink"/>
      <w:u w:val="single"/>
    </w:rPr>
  </w:style>
  <w:style w:type="paragraph" w:customStyle="1" w:styleId="PoliciesHeading2">
    <w:name w:val="Policies Heading 2"/>
    <w:basedOn w:val="PoliciesText2"/>
    <w:next w:val="PoliciesText2"/>
    <w:qFormat/>
    <w:rsid w:val="002B4C36"/>
    <w:pPr>
      <w:keepNext/>
    </w:pPr>
    <w:rPr>
      <w:b/>
    </w:rPr>
  </w:style>
  <w:style w:type="paragraph" w:styleId="Header">
    <w:name w:val="header"/>
    <w:basedOn w:val="Normal"/>
    <w:link w:val="HeaderChar"/>
    <w:uiPriority w:val="99"/>
    <w:unhideWhenUsed/>
    <w:rsid w:val="00BC6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ABC"/>
  </w:style>
  <w:style w:type="paragraph" w:styleId="Footer">
    <w:name w:val="footer"/>
    <w:basedOn w:val="Normal"/>
    <w:link w:val="FooterChar"/>
    <w:uiPriority w:val="99"/>
    <w:unhideWhenUsed/>
    <w:rsid w:val="00BC6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55608">
      <w:bodyDiv w:val="1"/>
      <w:marLeft w:val="0"/>
      <w:marRight w:val="0"/>
      <w:marTop w:val="0"/>
      <w:marBottom w:val="0"/>
      <w:divBdr>
        <w:top w:val="none" w:sz="0" w:space="0" w:color="auto"/>
        <w:left w:val="none" w:sz="0" w:space="0" w:color="auto"/>
        <w:bottom w:val="none" w:sz="0" w:space="0" w:color="auto"/>
        <w:right w:val="none" w:sz="0" w:space="0" w:color="auto"/>
      </w:divBdr>
    </w:div>
    <w:div w:id="1237127500">
      <w:bodyDiv w:val="1"/>
      <w:marLeft w:val="0"/>
      <w:marRight w:val="0"/>
      <w:marTop w:val="0"/>
      <w:marBottom w:val="0"/>
      <w:divBdr>
        <w:top w:val="none" w:sz="0" w:space="0" w:color="auto"/>
        <w:left w:val="none" w:sz="0" w:space="0" w:color="auto"/>
        <w:bottom w:val="none" w:sz="0" w:space="0" w:color="auto"/>
        <w:right w:val="none" w:sz="0" w:space="0" w:color="auto"/>
      </w:divBdr>
    </w:div>
    <w:div w:id="179479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s://www.scdc.org.uk/who/what-is-community-development"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B17764-5F84-41B3-85C3-F2E839760751}"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GB"/>
        </a:p>
      </dgm:t>
    </dgm:pt>
    <dgm:pt modelId="{61A99A76-CCA3-490B-952F-8270BDEFB1E0}">
      <dgm:prSet phldrT="[Text]"/>
      <dgm:spPr>
        <a:solidFill>
          <a:schemeClr val="accent3"/>
        </a:solidFill>
      </dgm:spPr>
      <dgm:t>
        <a:bodyPr/>
        <a:lstStyle/>
        <a:p>
          <a:r>
            <a:rPr lang="en-GB">
              <a:solidFill>
                <a:sysClr val="windowText" lastClr="000000"/>
              </a:solidFill>
            </a:rPr>
            <a:t>DHIP Members</a:t>
          </a:r>
        </a:p>
      </dgm:t>
    </dgm:pt>
    <dgm:pt modelId="{DF0AD73E-D0E3-47EA-9874-0DBF142BA6E0}" type="parTrans" cxnId="{7C802F39-E17A-4F42-BB39-760A1FAEEB74}">
      <dgm:prSet/>
      <dgm:spPr/>
      <dgm:t>
        <a:bodyPr/>
        <a:lstStyle/>
        <a:p>
          <a:endParaRPr lang="en-GB">
            <a:solidFill>
              <a:sysClr val="windowText" lastClr="000000"/>
            </a:solidFill>
          </a:endParaRPr>
        </a:p>
      </dgm:t>
    </dgm:pt>
    <dgm:pt modelId="{BC6DF228-465C-4E4B-81FB-B7E70226D4BA}" type="sibTrans" cxnId="{7C802F39-E17A-4F42-BB39-760A1FAEEB74}">
      <dgm:prSet/>
      <dgm:spPr/>
      <dgm:t>
        <a:bodyPr/>
        <a:lstStyle/>
        <a:p>
          <a:endParaRPr lang="en-GB">
            <a:solidFill>
              <a:sysClr val="windowText" lastClr="000000"/>
            </a:solidFill>
          </a:endParaRPr>
        </a:p>
      </dgm:t>
    </dgm:pt>
    <dgm:pt modelId="{CD2011F5-3235-4095-84DF-714A481DD630}">
      <dgm:prSet phldrT="[Text]"/>
      <dgm:spPr>
        <a:solidFill>
          <a:schemeClr val="accent1">
            <a:lumMod val="75000"/>
          </a:schemeClr>
        </a:solidFill>
      </dgm:spPr>
      <dgm:t>
        <a:bodyPr/>
        <a:lstStyle/>
        <a:p>
          <a:r>
            <a:rPr lang="en-GB">
              <a:solidFill>
                <a:sysClr val="windowText" lastClr="000000"/>
              </a:solidFill>
            </a:rPr>
            <a:t>Derby Health &amp; Wellbeing Board</a:t>
          </a:r>
        </a:p>
      </dgm:t>
    </dgm:pt>
    <dgm:pt modelId="{EEC68462-03E9-41D2-9016-DAC596B0EA41}" type="parTrans" cxnId="{900213E9-0079-4321-BEAF-6211D14DCD21}">
      <dgm:prSet/>
      <dgm:spPr/>
      <dgm:t>
        <a:bodyPr/>
        <a:lstStyle/>
        <a:p>
          <a:endParaRPr lang="en-GB">
            <a:solidFill>
              <a:sysClr val="windowText" lastClr="000000"/>
            </a:solidFill>
          </a:endParaRPr>
        </a:p>
      </dgm:t>
    </dgm:pt>
    <dgm:pt modelId="{F2F1C733-42D0-4861-81DE-F3B41C37594B}" type="sibTrans" cxnId="{900213E9-0079-4321-BEAF-6211D14DCD21}">
      <dgm:prSet/>
      <dgm:spPr/>
      <dgm:t>
        <a:bodyPr/>
        <a:lstStyle/>
        <a:p>
          <a:endParaRPr lang="en-GB">
            <a:solidFill>
              <a:sysClr val="windowText" lastClr="000000"/>
            </a:solidFill>
          </a:endParaRPr>
        </a:p>
      </dgm:t>
    </dgm:pt>
    <dgm:pt modelId="{F2C9594A-CA64-4C37-9A15-5E2344A4F4CC}">
      <dgm:prSet phldrT="[Text]"/>
      <dgm:spPr>
        <a:solidFill>
          <a:schemeClr val="accent3"/>
        </a:solidFill>
      </dgm:spPr>
      <dgm:t>
        <a:bodyPr/>
        <a:lstStyle/>
        <a:p>
          <a:r>
            <a:rPr lang="en-GB">
              <a:solidFill>
                <a:sysClr val="windowText" lastClr="000000"/>
              </a:solidFill>
            </a:rPr>
            <a:t>Community Connectors </a:t>
          </a:r>
        </a:p>
      </dgm:t>
    </dgm:pt>
    <dgm:pt modelId="{1DCCAC78-6291-4958-B135-50067E24DD80}" type="parTrans" cxnId="{AA8CAE8E-A1EF-4BCD-AE5C-4DC8ECEFF3A4}">
      <dgm:prSet/>
      <dgm:spPr/>
      <dgm:t>
        <a:bodyPr/>
        <a:lstStyle/>
        <a:p>
          <a:endParaRPr lang="en-GB">
            <a:solidFill>
              <a:sysClr val="windowText" lastClr="000000"/>
            </a:solidFill>
          </a:endParaRPr>
        </a:p>
      </dgm:t>
    </dgm:pt>
    <dgm:pt modelId="{24AB50B1-29F1-44E5-B341-FB94DB1FDA55}" type="sibTrans" cxnId="{AA8CAE8E-A1EF-4BCD-AE5C-4DC8ECEFF3A4}">
      <dgm:prSet/>
      <dgm:spPr/>
      <dgm:t>
        <a:bodyPr/>
        <a:lstStyle/>
        <a:p>
          <a:endParaRPr lang="en-GB">
            <a:solidFill>
              <a:sysClr val="windowText" lastClr="000000"/>
            </a:solidFill>
          </a:endParaRPr>
        </a:p>
      </dgm:t>
    </dgm:pt>
    <dgm:pt modelId="{412B1E12-9D21-40A8-A3E6-1A8D0E81184F}">
      <dgm:prSet phldrT="[Text]"/>
      <dgm:spPr>
        <a:solidFill>
          <a:schemeClr val="accent3"/>
        </a:solidFill>
      </dgm:spPr>
      <dgm:t>
        <a:bodyPr/>
        <a:lstStyle/>
        <a:p>
          <a:r>
            <a:rPr lang="en-GB">
              <a:solidFill>
                <a:sysClr val="windowText" lastClr="000000"/>
              </a:solidFill>
            </a:rPr>
            <a:t>Steering Group/Working Groups</a:t>
          </a:r>
        </a:p>
      </dgm:t>
    </dgm:pt>
    <dgm:pt modelId="{A7BA0796-B48C-4AB1-AD02-7DBCBAE61B80}" type="parTrans" cxnId="{4D285824-556F-4DBD-91C8-0481CEE21866}">
      <dgm:prSet/>
      <dgm:spPr/>
      <dgm:t>
        <a:bodyPr/>
        <a:lstStyle/>
        <a:p>
          <a:endParaRPr lang="en-GB">
            <a:solidFill>
              <a:sysClr val="windowText" lastClr="000000"/>
            </a:solidFill>
          </a:endParaRPr>
        </a:p>
      </dgm:t>
    </dgm:pt>
    <dgm:pt modelId="{1B072ED5-E98B-42DB-AA04-04C2852529E3}" type="sibTrans" cxnId="{4D285824-556F-4DBD-91C8-0481CEE21866}">
      <dgm:prSet/>
      <dgm:spPr/>
      <dgm:t>
        <a:bodyPr/>
        <a:lstStyle/>
        <a:p>
          <a:endParaRPr lang="en-GB">
            <a:solidFill>
              <a:sysClr val="windowText" lastClr="000000"/>
            </a:solidFill>
          </a:endParaRPr>
        </a:p>
      </dgm:t>
    </dgm:pt>
    <dgm:pt modelId="{510DD517-427F-4D37-8005-9A8DD31AA5FA}">
      <dgm:prSet/>
      <dgm:spPr/>
      <dgm:t>
        <a:bodyPr/>
        <a:lstStyle/>
        <a:p>
          <a:r>
            <a:rPr lang="en-GB">
              <a:solidFill>
                <a:sysClr val="windowText" lastClr="000000"/>
              </a:solidFill>
            </a:rPr>
            <a:t>Derby Place Partnership (ICS)</a:t>
          </a:r>
        </a:p>
      </dgm:t>
    </dgm:pt>
    <dgm:pt modelId="{8B2874EC-49C4-4FD6-9486-C59D52D46193}" type="parTrans" cxnId="{E2CA9A2D-A4FC-49CB-95FF-64318D679289}">
      <dgm:prSet/>
      <dgm:spPr/>
      <dgm:t>
        <a:bodyPr/>
        <a:lstStyle/>
        <a:p>
          <a:endParaRPr lang="en-GB">
            <a:solidFill>
              <a:sysClr val="windowText" lastClr="000000"/>
            </a:solidFill>
          </a:endParaRPr>
        </a:p>
      </dgm:t>
    </dgm:pt>
    <dgm:pt modelId="{B5C257DF-C283-4221-839D-2BF0CD895A0D}" type="sibTrans" cxnId="{E2CA9A2D-A4FC-49CB-95FF-64318D679289}">
      <dgm:prSet/>
      <dgm:spPr/>
      <dgm:t>
        <a:bodyPr/>
        <a:lstStyle/>
        <a:p>
          <a:endParaRPr lang="en-GB">
            <a:solidFill>
              <a:sysClr val="windowText" lastClr="000000"/>
            </a:solidFill>
          </a:endParaRPr>
        </a:p>
      </dgm:t>
    </dgm:pt>
    <dgm:pt modelId="{2648B2E7-54B7-4E93-8E11-0D618F1B981E}">
      <dgm:prSet/>
      <dgm:spPr/>
      <dgm:t>
        <a:bodyPr/>
        <a:lstStyle/>
        <a:p>
          <a:r>
            <a:rPr lang="en-GB">
              <a:solidFill>
                <a:sysClr val="windowText" lastClr="000000"/>
              </a:solidFill>
            </a:rPr>
            <a:t>Integrated Care Partnership/Board</a:t>
          </a:r>
        </a:p>
      </dgm:t>
    </dgm:pt>
    <dgm:pt modelId="{B4F74591-28F7-4B3B-80BA-2319AA282BC7}" type="parTrans" cxnId="{8B2FD000-E216-451A-A858-7E127A3D1DA4}">
      <dgm:prSet/>
      <dgm:spPr/>
      <dgm:t>
        <a:bodyPr/>
        <a:lstStyle/>
        <a:p>
          <a:endParaRPr lang="en-GB">
            <a:solidFill>
              <a:sysClr val="windowText" lastClr="000000"/>
            </a:solidFill>
          </a:endParaRPr>
        </a:p>
      </dgm:t>
    </dgm:pt>
    <dgm:pt modelId="{28CAC4D5-8DBE-44FA-8AC7-AAB1234CF57A}" type="sibTrans" cxnId="{8B2FD000-E216-451A-A858-7E127A3D1DA4}">
      <dgm:prSet/>
      <dgm:spPr/>
      <dgm:t>
        <a:bodyPr/>
        <a:lstStyle/>
        <a:p>
          <a:endParaRPr lang="en-GB">
            <a:solidFill>
              <a:sysClr val="windowText" lastClr="000000"/>
            </a:solidFill>
          </a:endParaRPr>
        </a:p>
      </dgm:t>
    </dgm:pt>
    <dgm:pt modelId="{2CE3DDEA-38BD-4528-87D0-1787E4B374BD}">
      <dgm:prSet/>
      <dgm:spPr>
        <a:solidFill>
          <a:schemeClr val="accent3"/>
        </a:solidFill>
      </dgm:spPr>
      <dgm:t>
        <a:bodyPr/>
        <a:lstStyle/>
        <a:p>
          <a:r>
            <a:rPr lang="en-GB">
              <a:solidFill>
                <a:sysClr val="windowText" lastClr="000000"/>
              </a:solidFill>
            </a:rPr>
            <a:t>Strategic Connectors</a:t>
          </a:r>
        </a:p>
      </dgm:t>
    </dgm:pt>
    <dgm:pt modelId="{A56AD344-C89B-451D-BA88-D01CFB40174C}" type="parTrans" cxnId="{2ACA7DA3-634A-473B-BFE5-EDBB10DE497F}">
      <dgm:prSet/>
      <dgm:spPr/>
      <dgm:t>
        <a:bodyPr/>
        <a:lstStyle/>
        <a:p>
          <a:endParaRPr lang="en-GB">
            <a:solidFill>
              <a:sysClr val="windowText" lastClr="000000"/>
            </a:solidFill>
          </a:endParaRPr>
        </a:p>
      </dgm:t>
    </dgm:pt>
    <dgm:pt modelId="{0757CD31-0DCE-4C6B-B1EB-EEA4485FF0D5}" type="sibTrans" cxnId="{2ACA7DA3-634A-473B-BFE5-EDBB10DE497F}">
      <dgm:prSet/>
      <dgm:spPr/>
      <dgm:t>
        <a:bodyPr/>
        <a:lstStyle/>
        <a:p>
          <a:endParaRPr lang="en-GB">
            <a:solidFill>
              <a:sysClr val="windowText" lastClr="000000"/>
            </a:solidFill>
          </a:endParaRPr>
        </a:p>
      </dgm:t>
    </dgm:pt>
    <dgm:pt modelId="{BD6765FB-90D0-456E-ADD6-70360217925B}" type="pres">
      <dgm:prSet presAssocID="{B5B17764-5F84-41B3-85C3-F2E839760751}" presName="Name0" presStyleCnt="0">
        <dgm:presLayoutVars>
          <dgm:chPref val="1"/>
          <dgm:dir/>
          <dgm:animOne val="branch"/>
          <dgm:animLvl val="lvl"/>
          <dgm:resizeHandles val="exact"/>
        </dgm:presLayoutVars>
      </dgm:prSet>
      <dgm:spPr/>
    </dgm:pt>
    <dgm:pt modelId="{BD57618C-E3ED-4B9A-9391-3FBEA5BDE4C7}" type="pres">
      <dgm:prSet presAssocID="{61A99A76-CCA3-490B-952F-8270BDEFB1E0}" presName="root1" presStyleCnt="0"/>
      <dgm:spPr/>
    </dgm:pt>
    <dgm:pt modelId="{5C2D6C0B-7317-48C4-9AE7-A247173AD0CE}" type="pres">
      <dgm:prSet presAssocID="{61A99A76-CCA3-490B-952F-8270BDEFB1E0}" presName="LevelOneTextNode" presStyleLbl="node0" presStyleIdx="0" presStyleCnt="1" custAng="5400000" custScaleX="59777" custScaleY="114031" custLinFactX="200000" custLinFactNeighborX="203389" custLinFactNeighborY="8267">
        <dgm:presLayoutVars>
          <dgm:chPref val="3"/>
        </dgm:presLayoutVars>
      </dgm:prSet>
      <dgm:spPr/>
    </dgm:pt>
    <dgm:pt modelId="{F4D850EB-1470-467B-8C29-8F1A25DE3772}" type="pres">
      <dgm:prSet presAssocID="{61A99A76-CCA3-490B-952F-8270BDEFB1E0}" presName="level2hierChild" presStyleCnt="0"/>
      <dgm:spPr/>
    </dgm:pt>
    <dgm:pt modelId="{6A866D41-5A3D-4274-BE91-E1F7D50D5F13}" type="pres">
      <dgm:prSet presAssocID="{EEC68462-03E9-41D2-9016-DAC596B0EA41}" presName="conn2-1" presStyleLbl="parChTrans1D2" presStyleIdx="0" presStyleCnt="4"/>
      <dgm:spPr/>
    </dgm:pt>
    <dgm:pt modelId="{FD76B2ED-AA10-4120-970B-ADCA5AD3FD16}" type="pres">
      <dgm:prSet presAssocID="{EEC68462-03E9-41D2-9016-DAC596B0EA41}" presName="connTx" presStyleLbl="parChTrans1D2" presStyleIdx="0" presStyleCnt="4"/>
      <dgm:spPr/>
    </dgm:pt>
    <dgm:pt modelId="{681939D8-62AE-4CCF-9D25-CEE66D977784}" type="pres">
      <dgm:prSet presAssocID="{CD2011F5-3235-4095-84DF-714A481DD630}" presName="root2" presStyleCnt="0"/>
      <dgm:spPr/>
    </dgm:pt>
    <dgm:pt modelId="{961D3501-B4A7-4E8F-A51B-DD46FBF2B30F}" type="pres">
      <dgm:prSet presAssocID="{CD2011F5-3235-4095-84DF-714A481DD630}" presName="LevelTwoTextNode" presStyleLbl="node2" presStyleIdx="0" presStyleCnt="4" custLinFactNeighborX="-54137" custLinFactNeighborY="31790">
        <dgm:presLayoutVars>
          <dgm:chPref val="3"/>
        </dgm:presLayoutVars>
      </dgm:prSet>
      <dgm:spPr/>
    </dgm:pt>
    <dgm:pt modelId="{8C67DD18-761C-4105-B2F7-46EF79106BD9}" type="pres">
      <dgm:prSet presAssocID="{CD2011F5-3235-4095-84DF-714A481DD630}" presName="level3hierChild" presStyleCnt="0"/>
      <dgm:spPr/>
    </dgm:pt>
    <dgm:pt modelId="{302B119F-F1A6-45DD-B3DB-B484EA90A249}" type="pres">
      <dgm:prSet presAssocID="{B4F74591-28F7-4B3B-80BA-2319AA282BC7}" presName="conn2-1" presStyleLbl="parChTrans1D3" presStyleIdx="0" presStyleCnt="2"/>
      <dgm:spPr/>
    </dgm:pt>
    <dgm:pt modelId="{51EF7A00-CA2E-42AE-B4B3-0F420D5410C3}" type="pres">
      <dgm:prSet presAssocID="{B4F74591-28F7-4B3B-80BA-2319AA282BC7}" presName="connTx" presStyleLbl="parChTrans1D3" presStyleIdx="0" presStyleCnt="2"/>
      <dgm:spPr/>
    </dgm:pt>
    <dgm:pt modelId="{C297C084-3C4B-428F-AF53-BF651CD266DB}" type="pres">
      <dgm:prSet presAssocID="{2648B2E7-54B7-4E93-8E11-0D618F1B981E}" presName="root2" presStyleCnt="0"/>
      <dgm:spPr/>
    </dgm:pt>
    <dgm:pt modelId="{5C045DE9-BDA8-4719-95D3-BFC64D2648DE}" type="pres">
      <dgm:prSet presAssocID="{2648B2E7-54B7-4E93-8E11-0D618F1B981E}" presName="LevelTwoTextNode" presStyleLbl="node3" presStyleIdx="0" presStyleCnt="2" custLinFactNeighborX="408" custLinFactNeighborY="34781">
        <dgm:presLayoutVars>
          <dgm:chPref val="3"/>
        </dgm:presLayoutVars>
      </dgm:prSet>
      <dgm:spPr/>
    </dgm:pt>
    <dgm:pt modelId="{3C703DA7-61ED-4DF0-9FB0-7D747FC83088}" type="pres">
      <dgm:prSet presAssocID="{2648B2E7-54B7-4E93-8E11-0D618F1B981E}" presName="level3hierChild" presStyleCnt="0"/>
      <dgm:spPr/>
    </dgm:pt>
    <dgm:pt modelId="{6CBD8C2B-905C-454E-ACC6-6F17C0D3D651}" type="pres">
      <dgm:prSet presAssocID="{8B2874EC-49C4-4FD6-9486-C59D52D46193}" presName="conn2-1" presStyleLbl="parChTrans1D3" presStyleIdx="1" presStyleCnt="2"/>
      <dgm:spPr/>
    </dgm:pt>
    <dgm:pt modelId="{CF86C0CC-4595-4E3D-93E6-6C24E29D35AA}" type="pres">
      <dgm:prSet presAssocID="{8B2874EC-49C4-4FD6-9486-C59D52D46193}" presName="connTx" presStyleLbl="parChTrans1D3" presStyleIdx="1" presStyleCnt="2"/>
      <dgm:spPr/>
    </dgm:pt>
    <dgm:pt modelId="{852BE52D-B4A8-4040-92BF-C4513DDFE0F2}" type="pres">
      <dgm:prSet presAssocID="{510DD517-427F-4D37-8005-9A8DD31AA5FA}" presName="root2" presStyleCnt="0"/>
      <dgm:spPr/>
    </dgm:pt>
    <dgm:pt modelId="{D080F8A3-FE13-4778-9ACC-B555CD63E262}" type="pres">
      <dgm:prSet presAssocID="{510DD517-427F-4D37-8005-9A8DD31AA5FA}" presName="LevelTwoTextNode" presStyleLbl="node3" presStyleIdx="1" presStyleCnt="2" custLinFactNeighborX="1277" custLinFactNeighborY="26002">
        <dgm:presLayoutVars>
          <dgm:chPref val="3"/>
        </dgm:presLayoutVars>
      </dgm:prSet>
      <dgm:spPr/>
    </dgm:pt>
    <dgm:pt modelId="{3356AFE9-26E8-414C-A85E-CB4BD7A776CB}" type="pres">
      <dgm:prSet presAssocID="{510DD517-427F-4D37-8005-9A8DD31AA5FA}" presName="level3hierChild" presStyleCnt="0"/>
      <dgm:spPr/>
    </dgm:pt>
    <dgm:pt modelId="{5AEE118B-9916-474A-893B-706B515DE156}" type="pres">
      <dgm:prSet presAssocID="{1DCCAC78-6291-4958-B135-50067E24DD80}" presName="conn2-1" presStyleLbl="parChTrans1D2" presStyleIdx="1" presStyleCnt="4"/>
      <dgm:spPr/>
    </dgm:pt>
    <dgm:pt modelId="{4CCD52EC-EB0D-49C2-BB14-879353F76AFF}" type="pres">
      <dgm:prSet presAssocID="{1DCCAC78-6291-4958-B135-50067E24DD80}" presName="connTx" presStyleLbl="parChTrans1D2" presStyleIdx="1" presStyleCnt="4"/>
      <dgm:spPr/>
    </dgm:pt>
    <dgm:pt modelId="{E9F71A9F-ACB6-42FB-BC68-365822CDDD4D}" type="pres">
      <dgm:prSet presAssocID="{F2C9594A-CA64-4C37-9A15-5E2344A4F4CC}" presName="root2" presStyleCnt="0"/>
      <dgm:spPr/>
    </dgm:pt>
    <dgm:pt modelId="{954B5DAF-D4DC-4F15-A047-0D9382C30D74}" type="pres">
      <dgm:prSet presAssocID="{F2C9594A-CA64-4C37-9A15-5E2344A4F4CC}" presName="LevelTwoTextNode" presStyleLbl="node2" presStyleIdx="1" presStyleCnt="4" custScaleX="62508" custLinFactX="38639" custLinFactY="100000" custLinFactNeighborX="100000" custLinFactNeighborY="160524">
        <dgm:presLayoutVars>
          <dgm:chPref val="3"/>
        </dgm:presLayoutVars>
      </dgm:prSet>
      <dgm:spPr/>
    </dgm:pt>
    <dgm:pt modelId="{D2BE956B-6686-4F32-8E85-81DADEEA27D0}" type="pres">
      <dgm:prSet presAssocID="{F2C9594A-CA64-4C37-9A15-5E2344A4F4CC}" presName="level3hierChild" presStyleCnt="0"/>
      <dgm:spPr/>
    </dgm:pt>
    <dgm:pt modelId="{56E363FD-E1DB-4F70-96C2-C2ABDF45AF6F}" type="pres">
      <dgm:prSet presAssocID="{A56AD344-C89B-451D-BA88-D01CFB40174C}" presName="conn2-1" presStyleLbl="parChTrans1D2" presStyleIdx="2" presStyleCnt="4"/>
      <dgm:spPr/>
    </dgm:pt>
    <dgm:pt modelId="{29FB8F06-7C1D-4D3A-82FE-0F763DF2D1B0}" type="pres">
      <dgm:prSet presAssocID="{A56AD344-C89B-451D-BA88-D01CFB40174C}" presName="connTx" presStyleLbl="parChTrans1D2" presStyleIdx="2" presStyleCnt="4"/>
      <dgm:spPr/>
    </dgm:pt>
    <dgm:pt modelId="{48796C91-85CC-4318-B8C5-722C02BBC7BD}" type="pres">
      <dgm:prSet presAssocID="{2CE3DDEA-38BD-4528-87D0-1787E4B374BD}" presName="root2" presStyleCnt="0"/>
      <dgm:spPr/>
    </dgm:pt>
    <dgm:pt modelId="{B3B0A34D-93B2-48CA-9E46-72BA3310B061}" type="pres">
      <dgm:prSet presAssocID="{2CE3DDEA-38BD-4528-87D0-1787E4B374BD}" presName="LevelTwoTextNode" presStyleLbl="node2" presStyleIdx="2" presStyleCnt="4" custScaleX="61335" custLinFactY="75884" custLinFactNeighborX="49821" custLinFactNeighborY="100000">
        <dgm:presLayoutVars>
          <dgm:chPref val="3"/>
        </dgm:presLayoutVars>
      </dgm:prSet>
      <dgm:spPr/>
    </dgm:pt>
    <dgm:pt modelId="{97607E6B-DDAD-4C1C-95B8-BF3D0A6736F9}" type="pres">
      <dgm:prSet presAssocID="{2CE3DDEA-38BD-4528-87D0-1787E4B374BD}" presName="level3hierChild" presStyleCnt="0"/>
      <dgm:spPr/>
    </dgm:pt>
    <dgm:pt modelId="{B1F47D89-07BA-4A2F-9104-5D69C38F99F4}" type="pres">
      <dgm:prSet presAssocID="{A7BA0796-B48C-4AB1-AD02-7DBCBAE61B80}" presName="conn2-1" presStyleLbl="parChTrans1D2" presStyleIdx="3" presStyleCnt="4"/>
      <dgm:spPr/>
    </dgm:pt>
    <dgm:pt modelId="{40CAEB1D-C2BA-4A24-B632-339BD547A34F}" type="pres">
      <dgm:prSet presAssocID="{A7BA0796-B48C-4AB1-AD02-7DBCBAE61B80}" presName="connTx" presStyleLbl="parChTrans1D2" presStyleIdx="3" presStyleCnt="4"/>
      <dgm:spPr/>
    </dgm:pt>
    <dgm:pt modelId="{91326924-5854-4D60-95BF-A092FEC8A139}" type="pres">
      <dgm:prSet presAssocID="{412B1E12-9D21-40A8-A3E6-1A8D0E81184F}" presName="root2" presStyleCnt="0"/>
      <dgm:spPr/>
    </dgm:pt>
    <dgm:pt modelId="{2A04466F-DA99-4AA6-8938-EBCB7CB6477B}" type="pres">
      <dgm:prSet presAssocID="{412B1E12-9D21-40A8-A3E6-1A8D0E81184F}" presName="LevelTwoTextNode" presStyleLbl="node2" presStyleIdx="3" presStyleCnt="4" custScaleX="87529" custLinFactNeighborX="-59590" custLinFactNeighborY="-6505">
        <dgm:presLayoutVars>
          <dgm:chPref val="3"/>
        </dgm:presLayoutVars>
      </dgm:prSet>
      <dgm:spPr/>
    </dgm:pt>
    <dgm:pt modelId="{746C8768-44A9-422E-B751-A455A6AC5513}" type="pres">
      <dgm:prSet presAssocID="{412B1E12-9D21-40A8-A3E6-1A8D0E81184F}" presName="level3hierChild" presStyleCnt="0"/>
      <dgm:spPr/>
    </dgm:pt>
  </dgm:ptLst>
  <dgm:cxnLst>
    <dgm:cxn modelId="{8B2FD000-E216-451A-A858-7E127A3D1DA4}" srcId="{CD2011F5-3235-4095-84DF-714A481DD630}" destId="{2648B2E7-54B7-4E93-8E11-0D618F1B981E}" srcOrd="0" destOrd="0" parTransId="{B4F74591-28F7-4B3B-80BA-2319AA282BC7}" sibTransId="{28CAC4D5-8DBE-44FA-8AC7-AAB1234CF57A}"/>
    <dgm:cxn modelId="{E5F40C0A-49F9-42C8-9F1D-1BB5093105A0}" type="presOf" srcId="{8B2874EC-49C4-4FD6-9486-C59D52D46193}" destId="{6CBD8C2B-905C-454E-ACC6-6F17C0D3D651}" srcOrd="0" destOrd="0" presId="urn:microsoft.com/office/officeart/2008/layout/HorizontalMultiLevelHierarchy"/>
    <dgm:cxn modelId="{73A4130C-8B07-49BE-AD80-70DBA44DAED8}" type="presOf" srcId="{F2C9594A-CA64-4C37-9A15-5E2344A4F4CC}" destId="{954B5DAF-D4DC-4F15-A047-0D9382C30D74}" srcOrd="0" destOrd="0" presId="urn:microsoft.com/office/officeart/2008/layout/HorizontalMultiLevelHierarchy"/>
    <dgm:cxn modelId="{7ED26B15-8F93-40B4-8F97-FA4661C3633C}" type="presOf" srcId="{A56AD344-C89B-451D-BA88-D01CFB40174C}" destId="{29FB8F06-7C1D-4D3A-82FE-0F763DF2D1B0}" srcOrd="1" destOrd="0" presId="urn:microsoft.com/office/officeart/2008/layout/HorizontalMultiLevelHierarchy"/>
    <dgm:cxn modelId="{4D285824-556F-4DBD-91C8-0481CEE21866}" srcId="{61A99A76-CCA3-490B-952F-8270BDEFB1E0}" destId="{412B1E12-9D21-40A8-A3E6-1A8D0E81184F}" srcOrd="3" destOrd="0" parTransId="{A7BA0796-B48C-4AB1-AD02-7DBCBAE61B80}" sibTransId="{1B072ED5-E98B-42DB-AA04-04C2852529E3}"/>
    <dgm:cxn modelId="{E2CA9A2D-A4FC-49CB-95FF-64318D679289}" srcId="{CD2011F5-3235-4095-84DF-714A481DD630}" destId="{510DD517-427F-4D37-8005-9A8DD31AA5FA}" srcOrd="1" destOrd="0" parTransId="{8B2874EC-49C4-4FD6-9486-C59D52D46193}" sibTransId="{B5C257DF-C283-4221-839D-2BF0CD895A0D}"/>
    <dgm:cxn modelId="{2729BB2F-3169-411C-9DFD-9322CE72DF7C}" type="presOf" srcId="{412B1E12-9D21-40A8-A3E6-1A8D0E81184F}" destId="{2A04466F-DA99-4AA6-8938-EBCB7CB6477B}" srcOrd="0" destOrd="0" presId="urn:microsoft.com/office/officeart/2008/layout/HorizontalMultiLevelHierarchy"/>
    <dgm:cxn modelId="{7C802F39-E17A-4F42-BB39-760A1FAEEB74}" srcId="{B5B17764-5F84-41B3-85C3-F2E839760751}" destId="{61A99A76-CCA3-490B-952F-8270BDEFB1E0}" srcOrd="0" destOrd="0" parTransId="{DF0AD73E-D0E3-47EA-9874-0DBF142BA6E0}" sibTransId="{BC6DF228-465C-4E4B-81FB-B7E70226D4BA}"/>
    <dgm:cxn modelId="{E1E01B4B-1505-49E8-980B-0CAEE3499617}" type="presOf" srcId="{1DCCAC78-6291-4958-B135-50067E24DD80}" destId="{5AEE118B-9916-474A-893B-706B515DE156}" srcOrd="0" destOrd="0" presId="urn:microsoft.com/office/officeart/2008/layout/HorizontalMultiLevelHierarchy"/>
    <dgm:cxn modelId="{8BA18651-7B93-4BBB-9FD7-5CC605CB07B6}" type="presOf" srcId="{B5B17764-5F84-41B3-85C3-F2E839760751}" destId="{BD6765FB-90D0-456E-ADD6-70360217925B}" srcOrd="0" destOrd="0" presId="urn:microsoft.com/office/officeart/2008/layout/HorizontalMultiLevelHierarchy"/>
    <dgm:cxn modelId="{E5CB2657-CF8F-4F13-AB23-001A1379CEE1}" type="presOf" srcId="{1DCCAC78-6291-4958-B135-50067E24DD80}" destId="{4CCD52EC-EB0D-49C2-BB14-879353F76AFF}" srcOrd="1" destOrd="0" presId="urn:microsoft.com/office/officeart/2008/layout/HorizontalMultiLevelHierarchy"/>
    <dgm:cxn modelId="{BBCECD86-43D4-433E-8916-997752ED059C}" type="presOf" srcId="{EEC68462-03E9-41D2-9016-DAC596B0EA41}" destId="{FD76B2ED-AA10-4120-970B-ADCA5AD3FD16}" srcOrd="1" destOrd="0" presId="urn:microsoft.com/office/officeart/2008/layout/HorizontalMultiLevelHierarchy"/>
    <dgm:cxn modelId="{0EB3328B-4247-4F75-B407-E2E1C608F7A6}" type="presOf" srcId="{B4F74591-28F7-4B3B-80BA-2319AA282BC7}" destId="{302B119F-F1A6-45DD-B3DB-B484EA90A249}" srcOrd="0" destOrd="0" presId="urn:microsoft.com/office/officeart/2008/layout/HorizontalMultiLevelHierarchy"/>
    <dgm:cxn modelId="{AA8CAE8E-A1EF-4BCD-AE5C-4DC8ECEFF3A4}" srcId="{61A99A76-CCA3-490B-952F-8270BDEFB1E0}" destId="{F2C9594A-CA64-4C37-9A15-5E2344A4F4CC}" srcOrd="1" destOrd="0" parTransId="{1DCCAC78-6291-4958-B135-50067E24DD80}" sibTransId="{24AB50B1-29F1-44E5-B341-FB94DB1FDA55}"/>
    <dgm:cxn modelId="{96AC5391-50F9-474B-A37B-0B7A31B467EF}" type="presOf" srcId="{8B2874EC-49C4-4FD6-9486-C59D52D46193}" destId="{CF86C0CC-4595-4E3D-93E6-6C24E29D35AA}" srcOrd="1" destOrd="0" presId="urn:microsoft.com/office/officeart/2008/layout/HorizontalMultiLevelHierarchy"/>
    <dgm:cxn modelId="{28F25C99-C262-4E31-A23A-AF5A4ADAC717}" type="presOf" srcId="{2648B2E7-54B7-4E93-8E11-0D618F1B981E}" destId="{5C045DE9-BDA8-4719-95D3-BFC64D2648DE}" srcOrd="0" destOrd="0" presId="urn:microsoft.com/office/officeart/2008/layout/HorizontalMultiLevelHierarchy"/>
    <dgm:cxn modelId="{D964E99B-4482-4251-95F0-F855508DE55A}" type="presOf" srcId="{A7BA0796-B48C-4AB1-AD02-7DBCBAE61B80}" destId="{40CAEB1D-C2BA-4A24-B632-339BD547A34F}" srcOrd="1" destOrd="0" presId="urn:microsoft.com/office/officeart/2008/layout/HorizontalMultiLevelHierarchy"/>
    <dgm:cxn modelId="{F5E07C9F-C366-4473-910F-D24C42750DE5}" type="presOf" srcId="{CD2011F5-3235-4095-84DF-714A481DD630}" destId="{961D3501-B4A7-4E8F-A51B-DD46FBF2B30F}" srcOrd="0" destOrd="0" presId="urn:microsoft.com/office/officeart/2008/layout/HorizontalMultiLevelHierarchy"/>
    <dgm:cxn modelId="{2ACA7DA3-634A-473B-BFE5-EDBB10DE497F}" srcId="{61A99A76-CCA3-490B-952F-8270BDEFB1E0}" destId="{2CE3DDEA-38BD-4528-87D0-1787E4B374BD}" srcOrd="2" destOrd="0" parTransId="{A56AD344-C89B-451D-BA88-D01CFB40174C}" sibTransId="{0757CD31-0DCE-4C6B-B1EB-EEA4485FF0D5}"/>
    <dgm:cxn modelId="{2D04C2A8-B8D5-444D-8688-18481F5E89B0}" type="presOf" srcId="{B4F74591-28F7-4B3B-80BA-2319AA282BC7}" destId="{51EF7A00-CA2E-42AE-B4B3-0F420D5410C3}" srcOrd="1" destOrd="0" presId="urn:microsoft.com/office/officeart/2008/layout/HorizontalMultiLevelHierarchy"/>
    <dgm:cxn modelId="{CB0327BF-A6CC-4402-A0A2-8F8E63FAF14D}" type="presOf" srcId="{A7BA0796-B48C-4AB1-AD02-7DBCBAE61B80}" destId="{B1F47D89-07BA-4A2F-9104-5D69C38F99F4}" srcOrd="0" destOrd="0" presId="urn:microsoft.com/office/officeart/2008/layout/HorizontalMultiLevelHierarchy"/>
    <dgm:cxn modelId="{8BE4DEBF-2C9D-4D99-9067-D3FB7FE49D33}" type="presOf" srcId="{61A99A76-CCA3-490B-952F-8270BDEFB1E0}" destId="{5C2D6C0B-7317-48C4-9AE7-A247173AD0CE}" srcOrd="0" destOrd="0" presId="urn:microsoft.com/office/officeart/2008/layout/HorizontalMultiLevelHierarchy"/>
    <dgm:cxn modelId="{6F762AC7-BA40-4E72-B04D-A2C0A8BC2667}" type="presOf" srcId="{2CE3DDEA-38BD-4528-87D0-1787E4B374BD}" destId="{B3B0A34D-93B2-48CA-9E46-72BA3310B061}" srcOrd="0" destOrd="0" presId="urn:microsoft.com/office/officeart/2008/layout/HorizontalMultiLevelHierarchy"/>
    <dgm:cxn modelId="{B9F98FD6-E80D-4959-9FCD-611CB35BD2FA}" type="presOf" srcId="{EEC68462-03E9-41D2-9016-DAC596B0EA41}" destId="{6A866D41-5A3D-4274-BE91-E1F7D50D5F13}" srcOrd="0" destOrd="0" presId="urn:microsoft.com/office/officeart/2008/layout/HorizontalMultiLevelHierarchy"/>
    <dgm:cxn modelId="{F41737E2-7744-43CB-82E3-41CD001F2EC0}" type="presOf" srcId="{A56AD344-C89B-451D-BA88-D01CFB40174C}" destId="{56E363FD-E1DB-4F70-96C2-C2ABDF45AF6F}" srcOrd="0" destOrd="0" presId="urn:microsoft.com/office/officeart/2008/layout/HorizontalMultiLevelHierarchy"/>
    <dgm:cxn modelId="{900213E9-0079-4321-BEAF-6211D14DCD21}" srcId="{61A99A76-CCA3-490B-952F-8270BDEFB1E0}" destId="{CD2011F5-3235-4095-84DF-714A481DD630}" srcOrd="0" destOrd="0" parTransId="{EEC68462-03E9-41D2-9016-DAC596B0EA41}" sibTransId="{F2F1C733-42D0-4861-81DE-F3B41C37594B}"/>
    <dgm:cxn modelId="{EE66CEF9-51F7-46B3-A914-62E703ED1A8A}" type="presOf" srcId="{510DD517-427F-4D37-8005-9A8DD31AA5FA}" destId="{D080F8A3-FE13-4778-9ACC-B555CD63E262}" srcOrd="0" destOrd="0" presId="urn:microsoft.com/office/officeart/2008/layout/HorizontalMultiLevelHierarchy"/>
    <dgm:cxn modelId="{924AFF4C-5037-44DD-BC14-884F40FFFB18}" type="presParOf" srcId="{BD6765FB-90D0-456E-ADD6-70360217925B}" destId="{BD57618C-E3ED-4B9A-9391-3FBEA5BDE4C7}" srcOrd="0" destOrd="0" presId="urn:microsoft.com/office/officeart/2008/layout/HorizontalMultiLevelHierarchy"/>
    <dgm:cxn modelId="{49EC1E51-59C8-4BC7-9A2A-4A560C7BDBB6}" type="presParOf" srcId="{BD57618C-E3ED-4B9A-9391-3FBEA5BDE4C7}" destId="{5C2D6C0B-7317-48C4-9AE7-A247173AD0CE}" srcOrd="0" destOrd="0" presId="urn:microsoft.com/office/officeart/2008/layout/HorizontalMultiLevelHierarchy"/>
    <dgm:cxn modelId="{1C900530-6B42-4C61-BABC-ED4E6B2089FE}" type="presParOf" srcId="{BD57618C-E3ED-4B9A-9391-3FBEA5BDE4C7}" destId="{F4D850EB-1470-467B-8C29-8F1A25DE3772}" srcOrd="1" destOrd="0" presId="urn:microsoft.com/office/officeart/2008/layout/HorizontalMultiLevelHierarchy"/>
    <dgm:cxn modelId="{9F943EBE-572A-48E9-B947-DA40536F2840}" type="presParOf" srcId="{F4D850EB-1470-467B-8C29-8F1A25DE3772}" destId="{6A866D41-5A3D-4274-BE91-E1F7D50D5F13}" srcOrd="0" destOrd="0" presId="urn:microsoft.com/office/officeart/2008/layout/HorizontalMultiLevelHierarchy"/>
    <dgm:cxn modelId="{BD560898-5FDE-448E-A7FD-EC6C297C8686}" type="presParOf" srcId="{6A866D41-5A3D-4274-BE91-E1F7D50D5F13}" destId="{FD76B2ED-AA10-4120-970B-ADCA5AD3FD16}" srcOrd="0" destOrd="0" presId="urn:microsoft.com/office/officeart/2008/layout/HorizontalMultiLevelHierarchy"/>
    <dgm:cxn modelId="{4E0840D3-2FBE-4635-81F3-E03C5C2ED0D5}" type="presParOf" srcId="{F4D850EB-1470-467B-8C29-8F1A25DE3772}" destId="{681939D8-62AE-4CCF-9D25-CEE66D977784}" srcOrd="1" destOrd="0" presId="urn:microsoft.com/office/officeart/2008/layout/HorizontalMultiLevelHierarchy"/>
    <dgm:cxn modelId="{C37CFA58-3756-4606-BBA2-FCEB1E3B0F6F}" type="presParOf" srcId="{681939D8-62AE-4CCF-9D25-CEE66D977784}" destId="{961D3501-B4A7-4E8F-A51B-DD46FBF2B30F}" srcOrd="0" destOrd="0" presId="urn:microsoft.com/office/officeart/2008/layout/HorizontalMultiLevelHierarchy"/>
    <dgm:cxn modelId="{FC2A5F44-B8EF-4275-AB92-99C3F5CA4CB2}" type="presParOf" srcId="{681939D8-62AE-4CCF-9D25-CEE66D977784}" destId="{8C67DD18-761C-4105-B2F7-46EF79106BD9}" srcOrd="1" destOrd="0" presId="urn:microsoft.com/office/officeart/2008/layout/HorizontalMultiLevelHierarchy"/>
    <dgm:cxn modelId="{9F223A97-77C9-4342-9A17-82BA54269E4B}" type="presParOf" srcId="{8C67DD18-761C-4105-B2F7-46EF79106BD9}" destId="{302B119F-F1A6-45DD-B3DB-B484EA90A249}" srcOrd="0" destOrd="0" presId="urn:microsoft.com/office/officeart/2008/layout/HorizontalMultiLevelHierarchy"/>
    <dgm:cxn modelId="{CF1B4376-1E32-43DD-93D2-238B74B7FE9A}" type="presParOf" srcId="{302B119F-F1A6-45DD-B3DB-B484EA90A249}" destId="{51EF7A00-CA2E-42AE-B4B3-0F420D5410C3}" srcOrd="0" destOrd="0" presId="urn:microsoft.com/office/officeart/2008/layout/HorizontalMultiLevelHierarchy"/>
    <dgm:cxn modelId="{35635810-CBBA-4442-BCD7-B41DFFA7D8CE}" type="presParOf" srcId="{8C67DD18-761C-4105-B2F7-46EF79106BD9}" destId="{C297C084-3C4B-428F-AF53-BF651CD266DB}" srcOrd="1" destOrd="0" presId="urn:microsoft.com/office/officeart/2008/layout/HorizontalMultiLevelHierarchy"/>
    <dgm:cxn modelId="{79EDB6C1-708C-4C1D-8064-91695DE128DD}" type="presParOf" srcId="{C297C084-3C4B-428F-AF53-BF651CD266DB}" destId="{5C045DE9-BDA8-4719-95D3-BFC64D2648DE}" srcOrd="0" destOrd="0" presId="urn:microsoft.com/office/officeart/2008/layout/HorizontalMultiLevelHierarchy"/>
    <dgm:cxn modelId="{E5028F41-1E5E-4FC4-BD6C-FE28C8DDA1E6}" type="presParOf" srcId="{C297C084-3C4B-428F-AF53-BF651CD266DB}" destId="{3C703DA7-61ED-4DF0-9FB0-7D747FC83088}" srcOrd="1" destOrd="0" presId="urn:microsoft.com/office/officeart/2008/layout/HorizontalMultiLevelHierarchy"/>
    <dgm:cxn modelId="{5CE09D7D-0DF4-4F9F-A895-F1CF4835066B}" type="presParOf" srcId="{8C67DD18-761C-4105-B2F7-46EF79106BD9}" destId="{6CBD8C2B-905C-454E-ACC6-6F17C0D3D651}" srcOrd="2" destOrd="0" presId="urn:microsoft.com/office/officeart/2008/layout/HorizontalMultiLevelHierarchy"/>
    <dgm:cxn modelId="{AA0A6702-B1A5-40F2-A52F-FC13AA36FE2D}" type="presParOf" srcId="{6CBD8C2B-905C-454E-ACC6-6F17C0D3D651}" destId="{CF86C0CC-4595-4E3D-93E6-6C24E29D35AA}" srcOrd="0" destOrd="0" presId="urn:microsoft.com/office/officeart/2008/layout/HorizontalMultiLevelHierarchy"/>
    <dgm:cxn modelId="{F7C025D3-7696-4585-944B-07648D9E0900}" type="presParOf" srcId="{8C67DD18-761C-4105-B2F7-46EF79106BD9}" destId="{852BE52D-B4A8-4040-92BF-C4513DDFE0F2}" srcOrd="3" destOrd="0" presId="urn:microsoft.com/office/officeart/2008/layout/HorizontalMultiLevelHierarchy"/>
    <dgm:cxn modelId="{497A2FA9-ABA1-4BF1-A423-6F7D1A2B7BB9}" type="presParOf" srcId="{852BE52D-B4A8-4040-92BF-C4513DDFE0F2}" destId="{D080F8A3-FE13-4778-9ACC-B555CD63E262}" srcOrd="0" destOrd="0" presId="urn:microsoft.com/office/officeart/2008/layout/HorizontalMultiLevelHierarchy"/>
    <dgm:cxn modelId="{F1E2FEDD-F85F-49F4-A725-071EAE55C8AE}" type="presParOf" srcId="{852BE52D-B4A8-4040-92BF-C4513DDFE0F2}" destId="{3356AFE9-26E8-414C-A85E-CB4BD7A776CB}" srcOrd="1" destOrd="0" presId="urn:microsoft.com/office/officeart/2008/layout/HorizontalMultiLevelHierarchy"/>
    <dgm:cxn modelId="{F9E631E0-3975-4F3F-8A7E-CC3DD832021A}" type="presParOf" srcId="{F4D850EB-1470-467B-8C29-8F1A25DE3772}" destId="{5AEE118B-9916-474A-893B-706B515DE156}" srcOrd="2" destOrd="0" presId="urn:microsoft.com/office/officeart/2008/layout/HorizontalMultiLevelHierarchy"/>
    <dgm:cxn modelId="{FA5449A0-F18E-4EC0-A34F-4826D4EDB1D5}" type="presParOf" srcId="{5AEE118B-9916-474A-893B-706B515DE156}" destId="{4CCD52EC-EB0D-49C2-BB14-879353F76AFF}" srcOrd="0" destOrd="0" presId="urn:microsoft.com/office/officeart/2008/layout/HorizontalMultiLevelHierarchy"/>
    <dgm:cxn modelId="{ECBC8A3F-3264-4F85-B354-B4D6B180E2D8}" type="presParOf" srcId="{F4D850EB-1470-467B-8C29-8F1A25DE3772}" destId="{E9F71A9F-ACB6-42FB-BC68-365822CDDD4D}" srcOrd="3" destOrd="0" presId="urn:microsoft.com/office/officeart/2008/layout/HorizontalMultiLevelHierarchy"/>
    <dgm:cxn modelId="{C013F743-4C02-49B1-8CDF-7D2A82A6D154}" type="presParOf" srcId="{E9F71A9F-ACB6-42FB-BC68-365822CDDD4D}" destId="{954B5DAF-D4DC-4F15-A047-0D9382C30D74}" srcOrd="0" destOrd="0" presId="urn:microsoft.com/office/officeart/2008/layout/HorizontalMultiLevelHierarchy"/>
    <dgm:cxn modelId="{489259FB-D4C3-490C-9BE9-1DCA3EF90A2A}" type="presParOf" srcId="{E9F71A9F-ACB6-42FB-BC68-365822CDDD4D}" destId="{D2BE956B-6686-4F32-8E85-81DADEEA27D0}" srcOrd="1" destOrd="0" presId="urn:microsoft.com/office/officeart/2008/layout/HorizontalMultiLevelHierarchy"/>
    <dgm:cxn modelId="{E002C4EA-607B-43D9-BA19-9031A41DD74D}" type="presParOf" srcId="{F4D850EB-1470-467B-8C29-8F1A25DE3772}" destId="{56E363FD-E1DB-4F70-96C2-C2ABDF45AF6F}" srcOrd="4" destOrd="0" presId="urn:microsoft.com/office/officeart/2008/layout/HorizontalMultiLevelHierarchy"/>
    <dgm:cxn modelId="{943BAEBC-3262-4089-8E3E-53C3C5CE4483}" type="presParOf" srcId="{56E363FD-E1DB-4F70-96C2-C2ABDF45AF6F}" destId="{29FB8F06-7C1D-4D3A-82FE-0F763DF2D1B0}" srcOrd="0" destOrd="0" presId="urn:microsoft.com/office/officeart/2008/layout/HorizontalMultiLevelHierarchy"/>
    <dgm:cxn modelId="{D6FAB541-BC93-4DC9-BE76-F6119631ABAE}" type="presParOf" srcId="{F4D850EB-1470-467B-8C29-8F1A25DE3772}" destId="{48796C91-85CC-4318-B8C5-722C02BBC7BD}" srcOrd="5" destOrd="0" presId="urn:microsoft.com/office/officeart/2008/layout/HorizontalMultiLevelHierarchy"/>
    <dgm:cxn modelId="{93EFD755-0B3E-4AFF-84EE-861AA8D0EE29}" type="presParOf" srcId="{48796C91-85CC-4318-B8C5-722C02BBC7BD}" destId="{B3B0A34D-93B2-48CA-9E46-72BA3310B061}" srcOrd="0" destOrd="0" presId="urn:microsoft.com/office/officeart/2008/layout/HorizontalMultiLevelHierarchy"/>
    <dgm:cxn modelId="{2C526A4F-C594-4A9C-BA4A-CA14D1F8930E}" type="presParOf" srcId="{48796C91-85CC-4318-B8C5-722C02BBC7BD}" destId="{97607E6B-DDAD-4C1C-95B8-BF3D0A6736F9}" srcOrd="1" destOrd="0" presId="urn:microsoft.com/office/officeart/2008/layout/HorizontalMultiLevelHierarchy"/>
    <dgm:cxn modelId="{A001C0FC-77BC-49D8-B8AF-187119958090}" type="presParOf" srcId="{F4D850EB-1470-467B-8C29-8F1A25DE3772}" destId="{B1F47D89-07BA-4A2F-9104-5D69C38F99F4}" srcOrd="6" destOrd="0" presId="urn:microsoft.com/office/officeart/2008/layout/HorizontalMultiLevelHierarchy"/>
    <dgm:cxn modelId="{C9534BD6-87FF-4994-A196-0D597E3E812D}" type="presParOf" srcId="{B1F47D89-07BA-4A2F-9104-5D69C38F99F4}" destId="{40CAEB1D-C2BA-4A24-B632-339BD547A34F}" srcOrd="0" destOrd="0" presId="urn:microsoft.com/office/officeart/2008/layout/HorizontalMultiLevelHierarchy"/>
    <dgm:cxn modelId="{5A403FDF-F272-4C84-84B4-A7FF998E5FBF}" type="presParOf" srcId="{F4D850EB-1470-467B-8C29-8F1A25DE3772}" destId="{91326924-5854-4D60-95BF-A092FEC8A139}" srcOrd="7" destOrd="0" presId="urn:microsoft.com/office/officeart/2008/layout/HorizontalMultiLevelHierarchy"/>
    <dgm:cxn modelId="{468C0E72-DA01-479D-BC34-9987811F45DF}" type="presParOf" srcId="{91326924-5854-4D60-95BF-A092FEC8A139}" destId="{2A04466F-DA99-4AA6-8938-EBCB7CB6477B}" srcOrd="0" destOrd="0" presId="urn:microsoft.com/office/officeart/2008/layout/HorizontalMultiLevelHierarchy"/>
    <dgm:cxn modelId="{1A120C61-FEAC-49A3-80B4-132404CA1340}" type="presParOf" srcId="{91326924-5854-4D60-95BF-A092FEC8A139}" destId="{746C8768-44A9-422E-B751-A455A6AC5513}" srcOrd="1" destOrd="0" presId="urn:microsoft.com/office/officeart/2008/layout/HorizontalMultiLevelHierarchy"/>
  </dgm:cxnLst>
  <dgm:bg/>
  <dgm:whole>
    <a:ln w="19050"/>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F47D89-07BA-4A2F-9104-5D69C38F99F4}">
      <dsp:nvSpPr>
        <dsp:cNvPr id="0" name=""/>
        <dsp:cNvSpPr/>
      </dsp:nvSpPr>
      <dsp:spPr>
        <a:xfrm>
          <a:off x="514345" y="1494133"/>
          <a:ext cx="2318844" cy="597859"/>
        </a:xfrm>
        <a:custGeom>
          <a:avLst/>
          <a:gdLst/>
          <a:ahLst/>
          <a:cxnLst/>
          <a:rect l="0" t="0" r="0" b="0"/>
          <a:pathLst>
            <a:path>
              <a:moveTo>
                <a:pt x="2318844" y="0"/>
              </a:moveTo>
              <a:lnTo>
                <a:pt x="0" y="5978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Text" lastClr="000000"/>
            </a:solidFill>
          </a:endParaRPr>
        </a:p>
      </dsp:txBody>
      <dsp:txXfrm>
        <a:off x="1613900" y="1733196"/>
        <a:ext cx="119733" cy="119733"/>
      </dsp:txXfrm>
    </dsp:sp>
    <dsp:sp modelId="{56E363FD-E1DB-4F70-96C2-C2ABDF45AF6F}">
      <dsp:nvSpPr>
        <dsp:cNvPr id="0" name=""/>
        <dsp:cNvSpPr/>
      </dsp:nvSpPr>
      <dsp:spPr>
        <a:xfrm>
          <a:off x="2074904" y="1494133"/>
          <a:ext cx="758285" cy="847419"/>
        </a:xfrm>
        <a:custGeom>
          <a:avLst/>
          <a:gdLst/>
          <a:ahLst/>
          <a:cxnLst/>
          <a:rect l="0" t="0" r="0" b="0"/>
          <a:pathLst>
            <a:path>
              <a:moveTo>
                <a:pt x="758285" y="0"/>
              </a:moveTo>
              <a:lnTo>
                <a:pt x="0" y="8474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solidFill>
          </a:endParaRPr>
        </a:p>
      </dsp:txBody>
      <dsp:txXfrm>
        <a:off x="2425618" y="1889413"/>
        <a:ext cx="56857" cy="56857"/>
      </dsp:txXfrm>
    </dsp:sp>
    <dsp:sp modelId="{5AEE118B-9916-474A-893B-706B515DE156}">
      <dsp:nvSpPr>
        <dsp:cNvPr id="0" name=""/>
        <dsp:cNvSpPr/>
      </dsp:nvSpPr>
      <dsp:spPr>
        <a:xfrm>
          <a:off x="2833190" y="1494133"/>
          <a:ext cx="508550" cy="671911"/>
        </a:xfrm>
        <a:custGeom>
          <a:avLst/>
          <a:gdLst/>
          <a:ahLst/>
          <a:cxnLst/>
          <a:rect l="0" t="0" r="0" b="0"/>
          <a:pathLst>
            <a:path>
              <a:moveTo>
                <a:pt x="0" y="0"/>
              </a:moveTo>
              <a:lnTo>
                <a:pt x="254275" y="0"/>
              </a:lnTo>
              <a:lnTo>
                <a:pt x="254275" y="671911"/>
              </a:lnTo>
              <a:lnTo>
                <a:pt x="508550" y="6719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solidFill>
          </a:endParaRPr>
        </a:p>
      </dsp:txBody>
      <dsp:txXfrm>
        <a:off x="3066398" y="1809022"/>
        <a:ext cx="42133" cy="42133"/>
      </dsp:txXfrm>
    </dsp:sp>
    <dsp:sp modelId="{6CBD8C2B-905C-454E-ACC6-6F17C0D3D651}">
      <dsp:nvSpPr>
        <dsp:cNvPr id="0" name=""/>
        <dsp:cNvSpPr/>
      </dsp:nvSpPr>
      <dsp:spPr>
        <a:xfrm>
          <a:off x="2018450" y="627810"/>
          <a:ext cx="1075650" cy="246615"/>
        </a:xfrm>
        <a:custGeom>
          <a:avLst/>
          <a:gdLst/>
          <a:ahLst/>
          <a:cxnLst/>
          <a:rect l="0" t="0" r="0" b="0"/>
          <a:pathLst>
            <a:path>
              <a:moveTo>
                <a:pt x="0" y="0"/>
              </a:moveTo>
              <a:lnTo>
                <a:pt x="537825" y="0"/>
              </a:lnTo>
              <a:lnTo>
                <a:pt x="537825" y="246615"/>
              </a:lnTo>
              <a:lnTo>
                <a:pt x="1075650" y="2466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solidFill>
          </a:endParaRPr>
        </a:p>
      </dsp:txBody>
      <dsp:txXfrm>
        <a:off x="2528687" y="723529"/>
        <a:ext cx="55177" cy="55177"/>
      </dsp:txXfrm>
    </dsp:sp>
    <dsp:sp modelId="{302B119F-F1A6-45DD-B3DB-B484EA90A249}">
      <dsp:nvSpPr>
        <dsp:cNvPr id="0" name=""/>
        <dsp:cNvSpPr/>
      </dsp:nvSpPr>
      <dsp:spPr>
        <a:xfrm>
          <a:off x="2018450" y="369032"/>
          <a:ext cx="1063256" cy="258778"/>
        </a:xfrm>
        <a:custGeom>
          <a:avLst/>
          <a:gdLst/>
          <a:ahLst/>
          <a:cxnLst/>
          <a:rect l="0" t="0" r="0" b="0"/>
          <a:pathLst>
            <a:path>
              <a:moveTo>
                <a:pt x="0" y="258778"/>
              </a:moveTo>
              <a:lnTo>
                <a:pt x="531628" y="258778"/>
              </a:lnTo>
              <a:lnTo>
                <a:pt x="531628" y="0"/>
              </a:lnTo>
              <a:lnTo>
                <a:pt x="1063256"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solidFill>
          </a:endParaRPr>
        </a:p>
      </dsp:txBody>
      <dsp:txXfrm>
        <a:off x="2522721" y="471064"/>
        <a:ext cx="54714" cy="54714"/>
      </dsp:txXfrm>
    </dsp:sp>
    <dsp:sp modelId="{6A866D41-5A3D-4274-BE91-E1F7D50D5F13}">
      <dsp:nvSpPr>
        <dsp:cNvPr id="0" name=""/>
        <dsp:cNvSpPr/>
      </dsp:nvSpPr>
      <dsp:spPr>
        <a:xfrm>
          <a:off x="592122" y="627810"/>
          <a:ext cx="2241067" cy="866322"/>
        </a:xfrm>
        <a:custGeom>
          <a:avLst/>
          <a:gdLst/>
          <a:ahLst/>
          <a:cxnLst/>
          <a:rect l="0" t="0" r="0" b="0"/>
          <a:pathLst>
            <a:path>
              <a:moveTo>
                <a:pt x="2241067" y="866322"/>
              </a:move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Text" lastClr="000000"/>
            </a:solidFill>
          </a:endParaRPr>
        </a:p>
      </dsp:txBody>
      <dsp:txXfrm>
        <a:off x="1652589" y="1000904"/>
        <a:ext cx="120134" cy="120134"/>
      </dsp:txXfrm>
    </dsp:sp>
    <dsp:sp modelId="{5C2D6C0B-7317-48C4-9AE7-A247173AD0CE}">
      <dsp:nvSpPr>
        <dsp:cNvPr id="0" name=""/>
        <dsp:cNvSpPr/>
      </dsp:nvSpPr>
      <dsp:spPr>
        <a:xfrm>
          <a:off x="1398295" y="1364161"/>
          <a:ext cx="2609845" cy="259943"/>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Text" lastClr="000000"/>
              </a:solidFill>
            </a:rPr>
            <a:t>DHIP Members</a:t>
          </a:r>
        </a:p>
      </dsp:txBody>
      <dsp:txXfrm>
        <a:off x="1398295" y="1364161"/>
        <a:ext cx="2609845" cy="259943"/>
      </dsp:txXfrm>
    </dsp:sp>
    <dsp:sp modelId="{961D3501-B4A7-4E8F-A51B-DD46FBF2B30F}">
      <dsp:nvSpPr>
        <dsp:cNvPr id="0" name=""/>
        <dsp:cNvSpPr/>
      </dsp:nvSpPr>
      <dsp:spPr>
        <a:xfrm>
          <a:off x="592122" y="410382"/>
          <a:ext cx="1426327" cy="434856"/>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Derby Health &amp; Wellbeing Board</a:t>
          </a:r>
        </a:p>
      </dsp:txBody>
      <dsp:txXfrm>
        <a:off x="592122" y="410382"/>
        <a:ext cx="1426327" cy="434856"/>
      </dsp:txXfrm>
    </dsp:sp>
    <dsp:sp modelId="{5C045DE9-BDA8-4719-95D3-BFC64D2648DE}">
      <dsp:nvSpPr>
        <dsp:cNvPr id="0" name=""/>
        <dsp:cNvSpPr/>
      </dsp:nvSpPr>
      <dsp:spPr>
        <a:xfrm>
          <a:off x="3081706" y="151604"/>
          <a:ext cx="1426327" cy="4348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Integrated Care Partnership/Board</a:t>
          </a:r>
        </a:p>
      </dsp:txBody>
      <dsp:txXfrm>
        <a:off x="3081706" y="151604"/>
        <a:ext cx="1426327" cy="434856"/>
      </dsp:txXfrm>
    </dsp:sp>
    <dsp:sp modelId="{D080F8A3-FE13-4778-9ACC-B555CD63E262}">
      <dsp:nvSpPr>
        <dsp:cNvPr id="0" name=""/>
        <dsp:cNvSpPr/>
      </dsp:nvSpPr>
      <dsp:spPr>
        <a:xfrm>
          <a:off x="3094101" y="656998"/>
          <a:ext cx="1426327" cy="4348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Derby Place Partnership (ICS)</a:t>
          </a:r>
        </a:p>
      </dsp:txBody>
      <dsp:txXfrm>
        <a:off x="3094101" y="656998"/>
        <a:ext cx="1426327" cy="434856"/>
      </dsp:txXfrm>
    </dsp:sp>
    <dsp:sp modelId="{954B5DAF-D4DC-4F15-A047-0D9382C30D74}">
      <dsp:nvSpPr>
        <dsp:cNvPr id="0" name=""/>
        <dsp:cNvSpPr/>
      </dsp:nvSpPr>
      <dsp:spPr>
        <a:xfrm>
          <a:off x="3341740" y="1948616"/>
          <a:ext cx="891569" cy="434856"/>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Community Connectors </a:t>
          </a:r>
        </a:p>
      </dsp:txBody>
      <dsp:txXfrm>
        <a:off x="3341740" y="1948616"/>
        <a:ext cx="891569" cy="434856"/>
      </dsp:txXfrm>
    </dsp:sp>
    <dsp:sp modelId="{B3B0A34D-93B2-48CA-9E46-72BA3310B061}">
      <dsp:nvSpPr>
        <dsp:cNvPr id="0" name=""/>
        <dsp:cNvSpPr/>
      </dsp:nvSpPr>
      <dsp:spPr>
        <a:xfrm>
          <a:off x="2074904" y="2124124"/>
          <a:ext cx="874838" cy="434856"/>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Strategic Connectors</a:t>
          </a:r>
        </a:p>
      </dsp:txBody>
      <dsp:txXfrm>
        <a:off x="2074904" y="2124124"/>
        <a:ext cx="874838" cy="434856"/>
      </dsp:txXfrm>
    </dsp:sp>
    <dsp:sp modelId="{2A04466F-DA99-4AA6-8938-EBCB7CB6477B}">
      <dsp:nvSpPr>
        <dsp:cNvPr id="0" name=""/>
        <dsp:cNvSpPr/>
      </dsp:nvSpPr>
      <dsp:spPr>
        <a:xfrm>
          <a:off x="514345" y="1874564"/>
          <a:ext cx="1248450" cy="434856"/>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Steering Group/Working Groups</a:t>
          </a:r>
        </a:p>
      </dsp:txBody>
      <dsp:txXfrm>
        <a:off x="514345" y="1874564"/>
        <a:ext cx="1248450" cy="43485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5" ma:contentTypeDescription="Create a new document." ma:contentTypeScope="" ma:versionID="433e7bb376c5e277ef0409210a23e11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86365928fcddb7c091b71de2cf8b2031"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FF175-2324-41AE-A71B-57F5BFA43A75}">
  <ds:schemaRefs>
    <ds:schemaRef ds:uri="http://schemas.microsoft.com/sharepoint/v3/contenttype/forms"/>
  </ds:schemaRefs>
</ds:datastoreItem>
</file>

<file path=customXml/itemProps2.xml><?xml version="1.0" encoding="utf-8"?>
<ds:datastoreItem xmlns:ds="http://schemas.openxmlformats.org/officeDocument/2006/customXml" ds:itemID="{1F31ADFA-270B-4E11-BAFE-EC2128EB5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c37e1-1ebb-481b-8542-d42a2efc4505"/>
    <ds:schemaRef ds:uri="0f1b83d8-64fe-496b-8b1b-38a1639e2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3580</Words>
  <Characters>20407</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Duffield</dc:creator>
  <cp:keywords/>
  <dc:description/>
  <cp:lastModifiedBy>Marie Cowie</cp:lastModifiedBy>
  <cp:revision>2</cp:revision>
  <dcterms:created xsi:type="dcterms:W3CDTF">2024-08-09T07:30:00Z</dcterms:created>
  <dcterms:modified xsi:type="dcterms:W3CDTF">2024-08-09T07:30:00Z</dcterms:modified>
</cp:coreProperties>
</file>